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22" w:rsidRDefault="00DA5F92" w:rsidP="00646864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Круглый стол 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46864" w:rsidRPr="00646864">
        <w:rPr>
          <w:rFonts w:ascii="Times New Roman" w:hAnsi="Times New Roman" w:cs="Times New Roman"/>
          <w:b/>
          <w:i/>
          <w:sz w:val="28"/>
          <w:szCs w:val="28"/>
        </w:rPr>
        <w:t>Функциональные нарушения ЖКТ и их «маски» в педиатрической практике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2D6B" w:rsidRDefault="00952D6B" w:rsidP="00952D6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A5F92">
        <w:rPr>
          <w:rFonts w:ascii="Times New Roman" w:hAnsi="Times New Roman" w:cs="Times New Roman"/>
          <w:i/>
        </w:rPr>
        <w:t>Онлайн-формат</w:t>
      </w:r>
    </w:p>
    <w:p w:rsidR="00616E5F" w:rsidRDefault="00616E5F" w:rsidP="00952D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2D6B" w:rsidRPr="00BF1DC8" w:rsidRDefault="00283A22" w:rsidP="00952D6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Научные о</w:t>
      </w:r>
      <w:r w:rsidR="00952D6B" w:rsidRPr="00BF1DC8">
        <w:rPr>
          <w:rFonts w:ascii="Times New Roman" w:hAnsi="Times New Roman" w:cs="Times New Roman"/>
          <w:b/>
        </w:rPr>
        <w:t>рганизаторы:</w:t>
      </w:r>
      <w:r w:rsidR="00952D6B" w:rsidRPr="00BF1DC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A5F92" w:rsidRPr="00A52AB2" w:rsidRDefault="00DA4B6A" w:rsidP="00DA4B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  <w:r w:rsidRPr="00BF1DC8">
        <w:rPr>
          <w:rFonts w:ascii="Times New Roman" w:hAnsi="Times New Roman" w:cs="Times New Roman"/>
        </w:rPr>
        <w:t xml:space="preserve"> «Центр содействия образованию врачей и фармацевтов».</w:t>
      </w:r>
    </w:p>
    <w:p w:rsidR="00952D6B" w:rsidRPr="005B527A" w:rsidRDefault="00952D6B" w:rsidP="00952D6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 xml:space="preserve">Конгресс-оператор: </w:t>
      </w:r>
      <w:r w:rsidRPr="005B527A">
        <w:rPr>
          <w:rFonts w:ascii="Times New Roman" w:hAnsi="Times New Roman" w:cs="Times New Roman"/>
        </w:rPr>
        <w:t xml:space="preserve">ООО «РУСМЕДИКАЛ ИВЕНТ». </w:t>
      </w:r>
    </w:p>
    <w:p w:rsidR="00952D6B" w:rsidRPr="005B527A" w:rsidRDefault="00952D6B" w:rsidP="0095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Дата:</w:t>
      </w:r>
      <w:r w:rsidRPr="005B527A">
        <w:rPr>
          <w:rFonts w:ascii="Times New Roman" w:hAnsi="Times New Roman" w:cs="Times New Roman"/>
        </w:rPr>
        <w:t xml:space="preserve"> </w:t>
      </w:r>
      <w:r w:rsidR="00646864">
        <w:rPr>
          <w:rFonts w:ascii="Times New Roman" w:hAnsi="Times New Roman" w:cs="Times New Roman"/>
        </w:rPr>
        <w:t>0</w:t>
      </w:r>
      <w:r w:rsidR="00F876F3">
        <w:rPr>
          <w:rFonts w:ascii="Times New Roman" w:hAnsi="Times New Roman" w:cs="Times New Roman"/>
        </w:rPr>
        <w:t>1</w:t>
      </w:r>
      <w:r w:rsidR="00DA5F92">
        <w:rPr>
          <w:rFonts w:ascii="Times New Roman" w:hAnsi="Times New Roman" w:cs="Times New Roman"/>
        </w:rPr>
        <w:t xml:space="preserve"> </w:t>
      </w:r>
      <w:r w:rsidR="00646864">
        <w:rPr>
          <w:rFonts w:ascii="Times New Roman" w:hAnsi="Times New Roman" w:cs="Times New Roman"/>
        </w:rPr>
        <w:t xml:space="preserve">апреля </w:t>
      </w:r>
      <w:r w:rsidR="002D6E77">
        <w:rPr>
          <w:rFonts w:ascii="Times New Roman" w:hAnsi="Times New Roman" w:cs="Times New Roman"/>
        </w:rPr>
        <w:t>2023</w:t>
      </w:r>
      <w:r w:rsidRPr="005B527A">
        <w:rPr>
          <w:rFonts w:ascii="Times New Roman" w:hAnsi="Times New Roman" w:cs="Times New Roman"/>
        </w:rPr>
        <w:t xml:space="preserve"> г.</w:t>
      </w:r>
    </w:p>
    <w:p w:rsidR="00952D6B" w:rsidRPr="005B527A" w:rsidRDefault="00952D6B" w:rsidP="00952D6B">
      <w:pPr>
        <w:spacing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ссылка:</w:t>
      </w:r>
      <w:r w:rsidR="002D6E77">
        <w:rPr>
          <w:rFonts w:ascii="Times New Roman" w:hAnsi="Times New Roman" w:cs="Times New Roman"/>
          <w:b/>
        </w:rPr>
        <w:t xml:space="preserve"> </w:t>
      </w:r>
      <w:r w:rsidR="002D6E77">
        <w:rPr>
          <w:rFonts w:ascii="Times New Roman" w:hAnsi="Times New Roman" w:cs="Times New Roman"/>
        </w:rPr>
        <w:t>онлайн</w:t>
      </w:r>
      <w:r w:rsidR="002D6E77" w:rsidRPr="00646864">
        <w:rPr>
          <w:rFonts w:ascii="Times New Roman" w:hAnsi="Times New Roman" w:cs="Times New Roman"/>
        </w:rPr>
        <w:t xml:space="preserve">, </w:t>
      </w:r>
      <w:hyperlink r:id="rId5" w:history="1">
        <w:r w:rsidR="00646864" w:rsidRPr="00646864">
          <w:rPr>
            <w:rStyle w:val="ab"/>
            <w:rFonts w:ascii="Times New Roman" w:hAnsi="Times New Roman" w:cs="Times New Roman"/>
          </w:rPr>
          <w:t>https://pediatrics.school/events/funktsionalnye-narusheniya-zhkt-i-ikh-maski-v-pediatricheskoy-praktike/</w:t>
        </w:r>
      </w:hyperlink>
      <w:r w:rsidR="00646864">
        <w:t xml:space="preserve"> </w:t>
      </w:r>
      <w:r w:rsidR="00F876F3">
        <w:rPr>
          <w:rFonts w:ascii="Times New Roman" w:hAnsi="Times New Roman" w:cs="Times New Roman"/>
        </w:rPr>
        <w:t xml:space="preserve"> </w:t>
      </w:r>
    </w:p>
    <w:p w:rsidR="00DC6954" w:rsidRPr="00DC6954" w:rsidRDefault="00952D6B" w:rsidP="0064686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B527A">
        <w:rPr>
          <w:rFonts w:ascii="Times New Roman" w:eastAsia="Times New Roman" w:hAnsi="Times New Roman" w:cs="Times New Roman"/>
          <w:b/>
        </w:rPr>
        <w:t>Образовательная цель</w:t>
      </w:r>
      <w:r w:rsidR="00DA5F92">
        <w:rPr>
          <w:rFonts w:ascii="Times New Roman" w:eastAsia="Times New Roman" w:hAnsi="Times New Roman" w:cs="Times New Roman"/>
          <w:b/>
        </w:rPr>
        <w:t>:</w:t>
      </w:r>
      <w:r w:rsidR="00104D29">
        <w:rPr>
          <w:rFonts w:ascii="Times New Roman" w:eastAsia="Times New Roman" w:hAnsi="Times New Roman" w:cs="Times New Roman"/>
          <w:b/>
        </w:rPr>
        <w:t xml:space="preserve"> </w:t>
      </w:r>
      <w:r w:rsidR="00DC6954">
        <w:rPr>
          <w:rFonts w:ascii="Times New Roman" w:eastAsia="Times New Roman" w:hAnsi="Times New Roman" w:cs="Times New Roman"/>
        </w:rPr>
        <w:t>актуализация имеющихс</w:t>
      </w:r>
      <w:r w:rsidR="00B0740B">
        <w:rPr>
          <w:rFonts w:ascii="Times New Roman" w:eastAsia="Times New Roman" w:hAnsi="Times New Roman" w:cs="Times New Roman"/>
        </w:rPr>
        <w:t xml:space="preserve">я и приобретение новых знаний об </w:t>
      </w:r>
      <w:proofErr w:type="spellStart"/>
      <w:r w:rsidR="00B0740B">
        <w:rPr>
          <w:rFonts w:ascii="Times New Roman" w:eastAsia="Times New Roman" w:hAnsi="Times New Roman" w:cs="Times New Roman"/>
        </w:rPr>
        <w:t>этиопатогенезе</w:t>
      </w:r>
      <w:proofErr w:type="spellEnd"/>
      <w:r w:rsidR="00B0740B">
        <w:rPr>
          <w:rFonts w:ascii="Times New Roman" w:eastAsia="Times New Roman" w:hAnsi="Times New Roman" w:cs="Times New Roman"/>
        </w:rPr>
        <w:t xml:space="preserve">, характерных особенностях </w:t>
      </w:r>
      <w:r w:rsidR="00DC6954">
        <w:rPr>
          <w:rFonts w:ascii="Times New Roman" w:eastAsia="Times New Roman" w:hAnsi="Times New Roman" w:cs="Times New Roman"/>
        </w:rPr>
        <w:t>рецидивирующих абдоминальных болей</w:t>
      </w:r>
      <w:r w:rsidR="00D445E1">
        <w:rPr>
          <w:rFonts w:ascii="Times New Roman" w:eastAsia="Times New Roman" w:hAnsi="Times New Roman" w:cs="Times New Roman"/>
        </w:rPr>
        <w:t xml:space="preserve"> как проявления</w:t>
      </w:r>
      <w:r w:rsidR="00B0740B">
        <w:rPr>
          <w:rFonts w:ascii="Times New Roman" w:eastAsia="Times New Roman" w:hAnsi="Times New Roman" w:cs="Times New Roman"/>
        </w:rPr>
        <w:t xml:space="preserve"> функциональных заболеваний органов пищеварения, а также – как о симптом</w:t>
      </w:r>
      <w:r w:rsidR="000E73F9">
        <w:rPr>
          <w:rFonts w:ascii="Times New Roman" w:eastAsia="Times New Roman" w:hAnsi="Times New Roman" w:cs="Times New Roman"/>
        </w:rPr>
        <w:t xml:space="preserve">е некоторых гематологических заболеваний, </w:t>
      </w:r>
      <w:r w:rsidR="000E73F9" w:rsidRPr="000E73F9">
        <w:rPr>
          <w:rFonts w:ascii="Times New Roman" w:eastAsia="Times New Roman" w:hAnsi="Times New Roman" w:cs="Times New Roman"/>
        </w:rPr>
        <w:t>порок</w:t>
      </w:r>
      <w:r w:rsidR="000E73F9">
        <w:rPr>
          <w:rFonts w:ascii="Times New Roman" w:eastAsia="Times New Roman" w:hAnsi="Times New Roman" w:cs="Times New Roman"/>
        </w:rPr>
        <w:t>ов</w:t>
      </w:r>
      <w:r w:rsidR="000E73F9" w:rsidRPr="000E73F9">
        <w:rPr>
          <w:rFonts w:ascii="Times New Roman" w:eastAsia="Times New Roman" w:hAnsi="Times New Roman" w:cs="Times New Roman"/>
        </w:rPr>
        <w:t xml:space="preserve"> развития сосудов и органов пищеварения, </w:t>
      </w:r>
      <w:r w:rsidR="000E73F9">
        <w:rPr>
          <w:rFonts w:ascii="Times New Roman" w:eastAsia="Times New Roman" w:hAnsi="Times New Roman" w:cs="Times New Roman"/>
        </w:rPr>
        <w:t>воспалительных заболеваний</w:t>
      </w:r>
      <w:r w:rsidR="000E73F9" w:rsidRPr="000E73F9">
        <w:rPr>
          <w:rFonts w:ascii="Times New Roman" w:eastAsia="Times New Roman" w:hAnsi="Times New Roman" w:cs="Times New Roman"/>
        </w:rPr>
        <w:t xml:space="preserve"> ЖКТ</w:t>
      </w:r>
      <w:r w:rsidR="000E73F9">
        <w:rPr>
          <w:rFonts w:ascii="Times New Roman" w:eastAsia="Times New Roman" w:hAnsi="Times New Roman" w:cs="Times New Roman"/>
        </w:rPr>
        <w:t>, новообразований.</w:t>
      </w:r>
    </w:p>
    <w:p w:rsidR="000E73F9" w:rsidRPr="000E73F9" w:rsidRDefault="000E73F9" w:rsidP="000E73F9">
      <w:pPr>
        <w:spacing w:line="240" w:lineRule="auto"/>
        <w:jc w:val="both"/>
      </w:pPr>
      <w:r w:rsidRPr="000E73F9">
        <w:rPr>
          <w:rFonts w:ascii="Times New Roman" w:eastAsia="Times New Roman" w:hAnsi="Times New Roman" w:cs="Times New Roman"/>
        </w:rPr>
        <w:t xml:space="preserve">В образовательной программе особое внимание будет уделено междисциплинарному подходу </w:t>
      </w:r>
      <w:r>
        <w:rPr>
          <w:rFonts w:ascii="Times New Roman" w:eastAsia="Times New Roman" w:hAnsi="Times New Roman" w:cs="Times New Roman"/>
        </w:rPr>
        <w:t>врачей-</w:t>
      </w:r>
      <w:r w:rsidRPr="000E73F9">
        <w:rPr>
          <w:rFonts w:ascii="Times New Roman" w:eastAsia="Times New Roman" w:hAnsi="Times New Roman" w:cs="Times New Roman"/>
        </w:rPr>
        <w:t xml:space="preserve">педиатров, </w:t>
      </w:r>
      <w:r>
        <w:rPr>
          <w:rFonts w:ascii="Times New Roman" w:eastAsia="Times New Roman" w:hAnsi="Times New Roman" w:cs="Times New Roman"/>
        </w:rPr>
        <w:t>врачей-</w:t>
      </w:r>
      <w:r w:rsidRPr="000E73F9">
        <w:rPr>
          <w:rFonts w:ascii="Times New Roman" w:eastAsia="Times New Roman" w:hAnsi="Times New Roman" w:cs="Times New Roman"/>
        </w:rPr>
        <w:t xml:space="preserve">гастроэнтерологов, </w:t>
      </w:r>
      <w:r>
        <w:rPr>
          <w:rFonts w:ascii="Times New Roman" w:eastAsia="Times New Roman" w:hAnsi="Times New Roman" w:cs="Times New Roman"/>
        </w:rPr>
        <w:t>врачей-</w:t>
      </w:r>
      <w:r w:rsidRPr="000E73F9">
        <w:rPr>
          <w:rFonts w:ascii="Times New Roman" w:eastAsia="Times New Roman" w:hAnsi="Times New Roman" w:cs="Times New Roman"/>
        </w:rPr>
        <w:t xml:space="preserve">инфекционистов и </w:t>
      </w:r>
      <w:r w:rsidR="006A6CBA">
        <w:rPr>
          <w:rFonts w:ascii="Times New Roman" w:eastAsia="Times New Roman" w:hAnsi="Times New Roman" w:cs="Times New Roman"/>
        </w:rPr>
        <w:t xml:space="preserve">врачей – детских </w:t>
      </w:r>
      <w:r w:rsidRPr="000E73F9">
        <w:rPr>
          <w:rFonts w:ascii="Times New Roman" w:eastAsia="Times New Roman" w:hAnsi="Times New Roman" w:cs="Times New Roman"/>
        </w:rPr>
        <w:t>хирургов к диагностике и лечению данных патологий (в свете новейших клинических рекомендаций). Будет представлен многолетний опыт ГБУЗ «ДГКБ им. Н.Ф. Филатова ДЗМ» в лечении и диагностике врожденных и приобретенных заболеваний желудочно-кишечного тракта на примере разборов клинических случаев пациентов детского возраста.</w:t>
      </w:r>
    </w:p>
    <w:p w:rsidR="00DA4B6A" w:rsidRPr="000E73F9" w:rsidRDefault="00DA4B6A" w:rsidP="00144E04">
      <w:pPr>
        <w:spacing w:line="240" w:lineRule="auto"/>
        <w:jc w:val="both"/>
      </w:pPr>
      <w:r w:rsidRPr="005B527A">
        <w:rPr>
          <w:rFonts w:ascii="Times New Roman" w:hAnsi="Times New Roman" w:cs="Times New Roman"/>
          <w:b/>
        </w:rPr>
        <w:t>Ожидаемый образовательный результат:</w:t>
      </w:r>
      <w:r w:rsidR="00685847">
        <w:rPr>
          <w:rFonts w:ascii="Times New Roman" w:hAnsi="Times New Roman" w:cs="Times New Roman"/>
          <w:b/>
        </w:rPr>
        <w:t xml:space="preserve"> </w:t>
      </w:r>
      <w:r w:rsidR="000E73F9">
        <w:rPr>
          <w:rFonts w:ascii="Times New Roman" w:hAnsi="Times New Roman" w:cs="Times New Roman"/>
        </w:rPr>
        <w:t xml:space="preserve">по итогам </w:t>
      </w:r>
      <w:r w:rsidR="007C047D">
        <w:rPr>
          <w:rFonts w:ascii="Times New Roman" w:hAnsi="Times New Roman" w:cs="Times New Roman"/>
        </w:rPr>
        <w:t xml:space="preserve">образовательного </w:t>
      </w:r>
      <w:r w:rsidR="000E73F9">
        <w:rPr>
          <w:rFonts w:ascii="Times New Roman" w:hAnsi="Times New Roman" w:cs="Times New Roman"/>
        </w:rPr>
        <w:t>мероприятия врачи усовершенствуют</w:t>
      </w:r>
      <w:r w:rsidR="001E4991">
        <w:rPr>
          <w:rFonts w:ascii="Times New Roman" w:hAnsi="Times New Roman" w:cs="Times New Roman"/>
        </w:rPr>
        <w:t xml:space="preserve"> и приведут в соответствие с актуальными клиническими рекомендациями </w:t>
      </w:r>
      <w:r w:rsidR="000E73F9">
        <w:rPr>
          <w:rFonts w:ascii="Times New Roman" w:hAnsi="Times New Roman" w:cs="Times New Roman"/>
        </w:rPr>
        <w:t xml:space="preserve"> навыки диагностики рецидивирующих абдоминальных болей</w:t>
      </w:r>
      <w:r w:rsidR="001E4991">
        <w:rPr>
          <w:rFonts w:ascii="Times New Roman" w:hAnsi="Times New Roman" w:cs="Times New Roman"/>
        </w:rPr>
        <w:t xml:space="preserve">, </w:t>
      </w:r>
      <w:r w:rsidR="001E4991" w:rsidRPr="00685847">
        <w:rPr>
          <w:rFonts w:ascii="Times New Roman" w:hAnsi="Times New Roman" w:cs="Times New Roman"/>
        </w:rPr>
        <w:t>в том числе в свете междисциплинарных взаимодействий</w:t>
      </w:r>
      <w:r w:rsidR="006A6CBA">
        <w:rPr>
          <w:rFonts w:ascii="Times New Roman" w:hAnsi="Times New Roman" w:cs="Times New Roman"/>
        </w:rPr>
        <w:t>, что поможет своевременно выявлять ряд патологических состояний и заболеваний, дифференцировать их с функциональными за</w:t>
      </w:r>
      <w:r w:rsidR="001E4991">
        <w:rPr>
          <w:rFonts w:ascii="Times New Roman" w:hAnsi="Times New Roman" w:cs="Times New Roman"/>
        </w:rPr>
        <w:t>болеваниями органов пищеварения, что будет способствовать повышению качества оказания медицинской помощи.</w:t>
      </w:r>
    </w:p>
    <w:p w:rsidR="00DA4B6A" w:rsidRDefault="00DA4B6A" w:rsidP="00DA4B6A">
      <w:pPr>
        <w:spacing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Аудитория:</w:t>
      </w:r>
      <w:r w:rsidRPr="005B527A">
        <w:rPr>
          <w:rFonts w:ascii="Times New Roman" w:hAnsi="Times New Roman" w:cs="Times New Roman"/>
        </w:rPr>
        <w:t xml:space="preserve"> </w:t>
      </w:r>
      <w:r w:rsidR="00685847">
        <w:rPr>
          <w:rFonts w:ascii="Times New Roman" w:hAnsi="Times New Roman" w:cs="Times New Roman"/>
        </w:rPr>
        <w:t xml:space="preserve">врачи-педиатры, врачи-гастроэнтерологи, врачи </w:t>
      </w:r>
      <w:r w:rsidR="00685847" w:rsidRPr="00685847">
        <w:rPr>
          <w:rFonts w:ascii="Times New Roman" w:hAnsi="Times New Roman" w:cs="Times New Roman"/>
        </w:rPr>
        <w:sym w:font="Symbol" w:char="F02D"/>
      </w:r>
      <w:r w:rsidR="00685847">
        <w:rPr>
          <w:rFonts w:ascii="Times New Roman" w:hAnsi="Times New Roman" w:cs="Times New Roman"/>
        </w:rPr>
        <w:t xml:space="preserve"> детские хирургии</w:t>
      </w:r>
      <w:r w:rsidR="0004607A">
        <w:rPr>
          <w:rFonts w:ascii="Times New Roman" w:hAnsi="Times New Roman" w:cs="Times New Roman"/>
        </w:rPr>
        <w:t>, врачи-инфекционисты</w:t>
      </w:r>
      <w:r w:rsidR="00685847">
        <w:rPr>
          <w:rFonts w:ascii="Times New Roman" w:hAnsi="Times New Roman" w:cs="Times New Roman"/>
        </w:rPr>
        <w:t>.</w:t>
      </w:r>
    </w:p>
    <w:p w:rsidR="00952D6B" w:rsidRDefault="00255C4B" w:rsidP="00DA4B6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НАУЧНЫЙ РУКОВОДИТЕЛЬ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952D6B" w:rsidRPr="005B527A" w:rsidTr="006C36FA">
        <w:tc>
          <w:tcPr>
            <w:tcW w:w="14567" w:type="dxa"/>
            <w:tcBorders>
              <w:bottom w:val="single" w:sz="4" w:space="0" w:color="auto"/>
            </w:tcBorders>
          </w:tcPr>
          <w:p w:rsidR="00952D6B" w:rsidRPr="005B527A" w:rsidRDefault="00421455" w:rsidP="00163034">
            <w:pPr>
              <w:pStyle w:val="a4"/>
              <w:spacing w:line="276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421455">
              <w:rPr>
                <w:rFonts w:ascii="Times New Roman" w:hAnsi="Times New Roman" w:cs="Times New Roman"/>
                <w:b/>
              </w:rPr>
              <w:t>Ипатова Мария Георгиевна</w:t>
            </w:r>
            <w:r w:rsidRPr="004214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455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455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455">
              <w:rPr>
                <w:rFonts w:ascii="Times New Roman" w:hAnsi="Times New Roman" w:cs="Times New Roman"/>
              </w:rPr>
              <w:t xml:space="preserve">н., руководитель Центра лечения аномалий развития и заболеваний </w:t>
            </w:r>
            <w:proofErr w:type="spellStart"/>
            <w:r w:rsidRPr="00421455">
              <w:rPr>
                <w:rFonts w:ascii="Times New Roman" w:hAnsi="Times New Roman" w:cs="Times New Roman"/>
              </w:rPr>
              <w:t>гепатобилиарной</w:t>
            </w:r>
            <w:proofErr w:type="spellEnd"/>
            <w:r w:rsidRPr="00421455">
              <w:rPr>
                <w:rFonts w:ascii="Times New Roman" w:hAnsi="Times New Roman" w:cs="Times New Roman"/>
              </w:rPr>
              <w:t xml:space="preserve"> системы у детей, врач-гастроэнтеролог ГБУЗ «ДГКБ им. Н. Ф. Филатова ДЗМ», доцент кафедры госпитальной педиатрии им. В.А. Таболина ФГАОУ ВО РНИМУ им. Н.И. Пирогова Минздрава России</w:t>
            </w:r>
            <w:r>
              <w:rPr>
                <w:rFonts w:ascii="Times New Roman" w:hAnsi="Times New Roman" w:cs="Times New Roman"/>
              </w:rPr>
              <w:t>, г. Москва</w:t>
            </w:r>
          </w:p>
        </w:tc>
      </w:tr>
    </w:tbl>
    <w:p w:rsidR="00616E5F" w:rsidRDefault="00616E5F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</w:p>
    <w:p w:rsidR="00421455" w:rsidRDefault="00421455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</w:p>
    <w:p w:rsidR="00952D6B" w:rsidRPr="005B527A" w:rsidRDefault="00952D6B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  <w:r w:rsidRPr="005B527A">
        <w:rPr>
          <w:rFonts w:ascii="Times New Roman" w:hAnsi="Times New Roman" w:cs="Times New Roman"/>
          <w:b/>
        </w:rPr>
        <w:t>ЛЕКТОРЫ</w:t>
      </w:r>
      <w:r w:rsidRPr="005B527A">
        <w:rPr>
          <w:rFonts w:ascii="Times New Roman" w:hAnsi="Times New Roman" w:cs="Times New Roman"/>
          <w:b/>
        </w:rPr>
        <w:tab/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517996" w:rsidRPr="005B527A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517996" w:rsidRPr="00823B94" w:rsidRDefault="00C025E1" w:rsidP="0004607A">
            <w:pPr>
              <w:pStyle w:val="a7"/>
              <w:jc w:val="both"/>
            </w:pPr>
            <w:r>
              <w:rPr>
                <w:b/>
              </w:rPr>
              <w:t>Сурков Андрей Николаевич</w:t>
            </w:r>
            <w:r w:rsidRPr="0004607A">
              <w:t>,</w:t>
            </w:r>
            <w:r>
              <w:rPr>
                <w:b/>
              </w:rPr>
              <w:t xml:space="preserve"> </w:t>
            </w:r>
            <w:r w:rsidRPr="0004607A">
              <w:t xml:space="preserve">д. м. н., заведующий отделением гастроэнтерологии для детей, врач-гастроэнтеролог, заведующий отделом научных основ детской гастроэнтерологии, </w:t>
            </w:r>
            <w:proofErr w:type="spellStart"/>
            <w:r w:rsidRPr="0004607A">
              <w:t>гепатологии</w:t>
            </w:r>
            <w:proofErr w:type="spellEnd"/>
            <w:r w:rsidRPr="0004607A">
              <w:t xml:space="preserve"> и метаболических нарушений НИИ педиатрии и охраны здоровья детей НКЦ № 2 ФГБНУ «РНЦХ им. акад. Б.В. Петровского», профессор кафедры факультетской педиатрии ПФ ФГАОУ ВО РНИМУ им. Н.И. Пирогова Минздрава России</w:t>
            </w:r>
            <w:r>
              <w:t>, г. Москва.</w:t>
            </w:r>
          </w:p>
        </w:tc>
      </w:tr>
      <w:tr w:rsidR="00C025E1" w:rsidRPr="005B527A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C025E1" w:rsidRDefault="00C025E1" w:rsidP="0004607A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>Евдокимова Татьяна Анатольевна</w:t>
            </w:r>
            <w:r w:rsidRPr="0004607A">
              <w:t>,</w:t>
            </w:r>
            <w:r>
              <w:rPr>
                <w:b/>
              </w:rPr>
              <w:t xml:space="preserve"> </w:t>
            </w:r>
            <w:r w:rsidRPr="00067B6A">
              <w:rPr>
                <w:b/>
              </w:rPr>
              <w:t xml:space="preserve"> </w:t>
            </w:r>
            <w:r>
              <w:rPr>
                <w:bCs/>
              </w:rPr>
              <w:t xml:space="preserve">к. м. </w:t>
            </w:r>
            <w:r w:rsidRPr="007E5030">
              <w:rPr>
                <w:bCs/>
              </w:rPr>
              <w:t xml:space="preserve">н., </w:t>
            </w:r>
            <w:r>
              <w:rPr>
                <w:bCs/>
              </w:rPr>
              <w:t xml:space="preserve">доцент, заведующая учебной частью кафедры диетологии и </w:t>
            </w:r>
            <w:proofErr w:type="spellStart"/>
            <w:r>
              <w:rPr>
                <w:bCs/>
              </w:rPr>
              <w:t>нутрициологии</w:t>
            </w:r>
            <w:proofErr w:type="spellEnd"/>
            <w:r>
              <w:rPr>
                <w:bCs/>
              </w:rPr>
              <w:t xml:space="preserve"> ФГБОУ ДПО РМАНПО Минздрава России, заведующая отделением клинической диетологии ГБУЗ «Морозовская ДГКБ ДЗМ», г. Москва</w:t>
            </w:r>
          </w:p>
        </w:tc>
      </w:tr>
      <w:tr w:rsidR="002D24B9" w:rsidRPr="005B527A" w:rsidTr="0004607A">
        <w:trPr>
          <w:trHeight w:val="143"/>
        </w:trPr>
        <w:tc>
          <w:tcPr>
            <w:tcW w:w="14567" w:type="dxa"/>
            <w:tcBorders>
              <w:top w:val="single" w:sz="4" w:space="0" w:color="auto"/>
              <w:bottom w:val="single" w:sz="4" w:space="0" w:color="auto"/>
            </w:tcBorders>
          </w:tcPr>
          <w:p w:rsidR="002D24B9" w:rsidRPr="00C50C40" w:rsidRDefault="00421455" w:rsidP="006C36FA">
            <w:pPr>
              <w:tabs>
                <w:tab w:val="left" w:pos="1875"/>
              </w:tabs>
              <w:spacing w:line="276" w:lineRule="auto"/>
              <w:ind w:left="6"/>
              <w:jc w:val="both"/>
              <w:rPr>
                <w:rFonts w:ascii="Times New Roman" w:hAnsi="Times New Roman" w:cs="Times New Roman"/>
                <w:b/>
              </w:rPr>
            </w:pPr>
            <w:r w:rsidRPr="00421455">
              <w:rPr>
                <w:rFonts w:ascii="Times New Roman" w:hAnsi="Times New Roman" w:cs="Times New Roman"/>
                <w:b/>
              </w:rPr>
              <w:t>Ипатова Мария Георгиевна</w:t>
            </w:r>
            <w:r w:rsidRPr="00421455">
              <w:rPr>
                <w:rFonts w:ascii="Times New Roman" w:hAnsi="Times New Roman" w:cs="Times New Roman"/>
              </w:rPr>
              <w:t>,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455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455">
              <w:rPr>
                <w:rFonts w:ascii="Times New Roman" w:hAnsi="Times New Roman" w:cs="Times New Roman"/>
              </w:rPr>
              <w:t xml:space="preserve">н., руководитель Центра лечения аномалий развития и заболеваний </w:t>
            </w:r>
            <w:proofErr w:type="spellStart"/>
            <w:r w:rsidRPr="00421455">
              <w:rPr>
                <w:rFonts w:ascii="Times New Roman" w:hAnsi="Times New Roman" w:cs="Times New Roman"/>
              </w:rPr>
              <w:t>гепатобилиарной</w:t>
            </w:r>
            <w:proofErr w:type="spellEnd"/>
            <w:r w:rsidRPr="00421455">
              <w:rPr>
                <w:rFonts w:ascii="Times New Roman" w:hAnsi="Times New Roman" w:cs="Times New Roman"/>
              </w:rPr>
              <w:t xml:space="preserve"> системы у детей, врач-гастроэнтеролог ГБУЗ «ДГКБ им. Н. Ф. Филатова ДЗМ», доцент кафедры госпитальной педиатрии им. В.А. Таболина ФГАОУ ВО РНИМУ им. Н.И. Пирогова Минздрава России</w:t>
            </w:r>
            <w:r>
              <w:rPr>
                <w:rFonts w:ascii="Times New Roman" w:hAnsi="Times New Roman" w:cs="Times New Roman"/>
              </w:rPr>
              <w:t>, г. Москва.</w:t>
            </w:r>
          </w:p>
        </w:tc>
      </w:tr>
    </w:tbl>
    <w:p w:rsidR="00952D6B" w:rsidRDefault="00952D6B" w:rsidP="00952D6B"/>
    <w:p w:rsidR="00952D6B" w:rsidRDefault="00952D6B" w:rsidP="00952D6B">
      <w:pPr>
        <w:rPr>
          <w:rFonts w:ascii="Times New Roman" w:hAnsi="Times New Roman" w:cs="Times New Roman"/>
          <w:b/>
        </w:rPr>
      </w:pPr>
      <w:r w:rsidRPr="007B6ABC">
        <w:rPr>
          <w:rFonts w:ascii="Times New Roman" w:hAnsi="Times New Roman" w:cs="Times New Roman"/>
          <w:b/>
        </w:rPr>
        <w:t>НАУЧНАЯ ПРОГРАММА (</w:t>
      </w:r>
      <w:proofErr w:type="spellStart"/>
      <w:r w:rsidRPr="007B6ABC">
        <w:rPr>
          <w:rFonts w:ascii="Times New Roman" w:hAnsi="Times New Roman" w:cs="Times New Roman"/>
          <w:b/>
        </w:rPr>
        <w:t>мск</w:t>
      </w:r>
      <w:proofErr w:type="spellEnd"/>
      <w:r w:rsidRPr="007B6ABC">
        <w:rPr>
          <w:rFonts w:ascii="Times New Roman" w:hAnsi="Times New Roman" w:cs="Times New Roman"/>
          <w:b/>
        </w:rPr>
        <w:t>)</w:t>
      </w:r>
    </w:p>
    <w:tbl>
      <w:tblPr>
        <w:tblStyle w:val="TableNormal"/>
        <w:tblW w:w="14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2742"/>
      </w:tblGrid>
      <w:tr w:rsidR="00C025E1" w:rsidRPr="00C025E1" w:rsidTr="00C025E1">
        <w:trPr>
          <w:trHeight w:val="474"/>
        </w:trPr>
        <w:tc>
          <w:tcPr>
            <w:tcW w:w="1717" w:type="dxa"/>
          </w:tcPr>
          <w:p w:rsidR="00C025E1" w:rsidRPr="00C025E1" w:rsidRDefault="00C025E1" w:rsidP="005F1109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C025E1">
              <w:rPr>
                <w:rFonts w:ascii="Times New Roman" w:eastAsia="Times New Roman" w:hAnsi="Times New Roman" w:cs="Times New Roman"/>
              </w:rPr>
              <w:t>10:00–11:00</w:t>
            </w:r>
          </w:p>
        </w:tc>
        <w:tc>
          <w:tcPr>
            <w:tcW w:w="12742" w:type="dxa"/>
          </w:tcPr>
          <w:p w:rsidR="00C025E1" w:rsidRPr="00C025E1" w:rsidRDefault="00C025E1" w:rsidP="005F1109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C025E1">
              <w:rPr>
                <w:rFonts w:ascii="Times New Roman" w:eastAsia="Times New Roman" w:hAnsi="Times New Roman" w:cs="Times New Roman"/>
                <w:b/>
              </w:rPr>
              <w:t>Регистрация участников</w:t>
            </w:r>
          </w:p>
        </w:tc>
      </w:tr>
      <w:tr w:rsidR="00C025E1" w:rsidRPr="00C025E1" w:rsidTr="00C025E1">
        <w:trPr>
          <w:trHeight w:val="721"/>
        </w:trPr>
        <w:tc>
          <w:tcPr>
            <w:tcW w:w="1717" w:type="dxa"/>
          </w:tcPr>
          <w:p w:rsidR="00C025E1" w:rsidRPr="00C025E1" w:rsidRDefault="00C025E1" w:rsidP="005F1109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C025E1">
              <w:rPr>
                <w:rFonts w:ascii="Times New Roman" w:eastAsia="Times New Roman" w:hAnsi="Times New Roman" w:cs="Times New Roman"/>
              </w:rPr>
              <w:t>11:00–11:05</w:t>
            </w:r>
          </w:p>
        </w:tc>
        <w:tc>
          <w:tcPr>
            <w:tcW w:w="12742" w:type="dxa"/>
          </w:tcPr>
          <w:p w:rsidR="00C025E1" w:rsidRPr="00C025E1" w:rsidRDefault="00C025E1" w:rsidP="005F1109">
            <w:pPr>
              <w:spacing w:before="1"/>
              <w:ind w:left="10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b/>
                <w:lang w:val="ru-RU"/>
              </w:rPr>
              <w:t>Приветственное слово</w:t>
            </w:r>
          </w:p>
          <w:p w:rsidR="00BD1FCC" w:rsidRPr="00C025E1" w:rsidRDefault="00C025E1" w:rsidP="00BD1FCC">
            <w:pPr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lang w:val="ru-RU"/>
              </w:rPr>
              <w:t>Ипатова Мария Георгиевна</w:t>
            </w:r>
          </w:p>
        </w:tc>
      </w:tr>
      <w:tr w:rsidR="00C025E1" w:rsidRPr="00C025E1" w:rsidTr="00BD1FCC">
        <w:trPr>
          <w:trHeight w:val="1213"/>
        </w:trPr>
        <w:tc>
          <w:tcPr>
            <w:tcW w:w="1717" w:type="dxa"/>
          </w:tcPr>
          <w:p w:rsidR="00C025E1" w:rsidRPr="00C025E1" w:rsidRDefault="00C025E1" w:rsidP="00C025E1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</w:rPr>
              <w:t>11:05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025E1">
              <w:rPr>
                <w:rFonts w:ascii="Times New Roman" w:eastAsia="Times New Roman" w:hAnsi="Times New Roman" w:cs="Times New Roman"/>
              </w:rPr>
              <w:t>11:</w:t>
            </w:r>
            <w:r w:rsidR="00386BA6">
              <w:rPr>
                <w:rFonts w:ascii="Times New Roman" w:eastAsia="Times New Roman" w:hAnsi="Times New Roman" w:cs="Times New Roman"/>
                <w:lang w:val="ru-RU"/>
              </w:rPr>
              <w:t>35</w:t>
            </w:r>
          </w:p>
        </w:tc>
        <w:tc>
          <w:tcPr>
            <w:tcW w:w="12742" w:type="dxa"/>
          </w:tcPr>
          <w:p w:rsidR="00C025E1" w:rsidRPr="00C025E1" w:rsidRDefault="00C025E1" w:rsidP="005F1109">
            <w:pPr>
              <w:ind w:left="110" w:right="2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b/>
                <w:lang w:val="ru-RU"/>
              </w:rPr>
              <w:t>Современные подходы к дифференцированной диагностике ФНЖКТ и АБКМ у детей первого года жизни</w:t>
            </w:r>
          </w:p>
          <w:p w:rsidR="00C025E1" w:rsidRPr="00C025E1" w:rsidRDefault="00C025E1" w:rsidP="005F110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lang w:val="ru-RU"/>
              </w:rPr>
              <w:t>Евдокимова Татьяна Анатольевна</w:t>
            </w:r>
          </w:p>
          <w:p w:rsidR="00C025E1" w:rsidRDefault="00C025E1" w:rsidP="005F110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C025E1" w:rsidRDefault="00C025E1" w:rsidP="00BD1FCC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В докладе 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представлен</w:t>
            </w: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 дифференцированный подход 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к </w:t>
            </w: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диагностик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>е и тактике</w:t>
            </w: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  <w:t xml:space="preserve"> ведения детей с ФНЖКТ и АБКМ. Особое внимание уделено роли питания в коррекции различных нарушений желудочно-кишечного тракта. Представлен разбор клинических случаев.</w:t>
            </w:r>
          </w:p>
          <w:p w:rsidR="00BD1FCC" w:rsidRPr="00C025E1" w:rsidRDefault="00BD1FCC" w:rsidP="00BD1FCC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025E1" w:rsidRPr="00C025E1" w:rsidTr="00C025E1">
        <w:trPr>
          <w:trHeight w:val="273"/>
        </w:trPr>
        <w:tc>
          <w:tcPr>
            <w:tcW w:w="1717" w:type="dxa"/>
          </w:tcPr>
          <w:p w:rsidR="00C025E1" w:rsidRPr="00C025E1" w:rsidRDefault="00C025E1" w:rsidP="00386BA6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C025E1">
              <w:rPr>
                <w:rFonts w:ascii="Times New Roman" w:eastAsia="Times New Roman" w:hAnsi="Times New Roman" w:cs="Times New Roman"/>
              </w:rPr>
              <w:t>11:3</w:t>
            </w:r>
            <w:r w:rsidR="00386BA6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BD1FC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="00386BA6">
              <w:rPr>
                <w:rFonts w:ascii="Times New Roman" w:eastAsia="Times New Roman" w:hAnsi="Times New Roman" w:cs="Times New Roman"/>
              </w:rPr>
              <w:t>11:45</w:t>
            </w:r>
          </w:p>
        </w:tc>
        <w:tc>
          <w:tcPr>
            <w:tcW w:w="12742" w:type="dxa"/>
          </w:tcPr>
          <w:p w:rsidR="00C025E1" w:rsidRPr="00BD1FCC" w:rsidRDefault="00386BA6" w:rsidP="005F110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Ответы на вопросы</w:t>
            </w:r>
          </w:p>
        </w:tc>
      </w:tr>
      <w:tr w:rsidR="00C025E1" w:rsidRPr="00C025E1" w:rsidTr="00C025E1">
        <w:trPr>
          <w:trHeight w:val="273"/>
        </w:trPr>
        <w:tc>
          <w:tcPr>
            <w:tcW w:w="1717" w:type="dxa"/>
          </w:tcPr>
          <w:p w:rsidR="00C025E1" w:rsidRPr="00C025E1" w:rsidRDefault="00386BA6" w:rsidP="005F110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11:4</w:t>
            </w:r>
            <w:r w:rsidR="00C025E1" w:rsidRPr="00C025E1">
              <w:rPr>
                <w:rFonts w:ascii="Times New Roman" w:eastAsia="Times New Roman" w:hAnsi="Times New Roman" w:cs="Times New Roman"/>
              </w:rPr>
              <w:t>5</w:t>
            </w:r>
            <w:r w:rsidR="00BD1FC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12:05</w:t>
            </w:r>
          </w:p>
        </w:tc>
        <w:tc>
          <w:tcPr>
            <w:tcW w:w="12742" w:type="dxa"/>
          </w:tcPr>
          <w:p w:rsidR="00C025E1" w:rsidRPr="00C025E1" w:rsidRDefault="00C025E1" w:rsidP="005F1109">
            <w:pPr>
              <w:ind w:left="110" w:right="282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Что может скрываться за симптомами «рефлюкса» у детей разного возраста?</w:t>
            </w:r>
          </w:p>
          <w:p w:rsidR="00BD1FCC" w:rsidRDefault="00BD1FCC" w:rsidP="00BD1FCC">
            <w:pPr>
              <w:ind w:left="110"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lang w:val="ru-RU"/>
              </w:rPr>
              <w:t xml:space="preserve">Ипатова Мария Георгиевна </w:t>
            </w:r>
          </w:p>
          <w:p w:rsidR="00BD1FCC" w:rsidRPr="00386BA6" w:rsidRDefault="00BD1FCC" w:rsidP="00BD1FCC">
            <w:pPr>
              <w:ind w:left="110" w:right="282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C025E1" w:rsidRDefault="00C025E1" w:rsidP="00BD1FCC">
            <w:pPr>
              <w:ind w:left="110" w:right="282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ГЭР может быть симптомом неврологических, эндокринологических, инфекционных, аллергических, метаболических и хирургических заболеваний. В докладе представлен многолетний опыт ДГКБ имени Н.Ф. Филатова по дифференцированному подходу </w:t>
            </w:r>
            <w:r w:rsidR="00BD1FCC">
              <w:rPr>
                <w:rFonts w:ascii="Times New Roman" w:eastAsia="Times New Roman" w:hAnsi="Times New Roman" w:cs="Times New Roman"/>
                <w:i/>
                <w:lang w:val="ru-RU"/>
              </w:rPr>
              <w:t>к диагностике</w:t>
            </w:r>
            <w:r w:rsidRPr="00C025E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="00BD1FCC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определению </w:t>
            </w:r>
            <w:r w:rsidRPr="00C025E1">
              <w:rPr>
                <w:rFonts w:ascii="Times New Roman" w:eastAsia="Times New Roman" w:hAnsi="Times New Roman" w:cs="Times New Roman"/>
                <w:i/>
                <w:lang w:val="ru-RU"/>
              </w:rPr>
              <w:t>алгоритм</w:t>
            </w:r>
            <w:r w:rsidR="00BD1FCC">
              <w:rPr>
                <w:rFonts w:ascii="Times New Roman" w:eastAsia="Times New Roman" w:hAnsi="Times New Roman" w:cs="Times New Roman"/>
                <w:i/>
                <w:lang w:val="ru-RU"/>
              </w:rPr>
              <w:t>ов</w:t>
            </w:r>
            <w:r w:rsidRPr="00C025E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ведения пациентов с симптомами ГЭР. Представлен разбор клинических случаев.</w:t>
            </w:r>
          </w:p>
          <w:p w:rsidR="00BD1FCC" w:rsidRDefault="00BD1FCC" w:rsidP="00BD1FCC">
            <w:pPr>
              <w:ind w:left="110" w:right="282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:rsidR="00386BA6" w:rsidRPr="00386BA6" w:rsidRDefault="00386BA6" w:rsidP="00386BA6">
            <w:pPr>
              <w:ind w:left="110" w:right="282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>При поддержке ООО «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>АстраЗенека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>Фармасьютикалз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>» (не входит в программу для НМО)</w:t>
            </w:r>
          </w:p>
        </w:tc>
      </w:tr>
      <w:tr w:rsidR="00C025E1" w:rsidRPr="00C025E1" w:rsidTr="00C025E1">
        <w:trPr>
          <w:trHeight w:val="273"/>
        </w:trPr>
        <w:tc>
          <w:tcPr>
            <w:tcW w:w="1717" w:type="dxa"/>
          </w:tcPr>
          <w:p w:rsidR="00C025E1" w:rsidRPr="00C025E1" w:rsidRDefault="00386BA6" w:rsidP="005F110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12:05</w:t>
            </w:r>
            <w:r w:rsidR="00BD1FC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12:10</w:t>
            </w:r>
          </w:p>
        </w:tc>
        <w:tc>
          <w:tcPr>
            <w:tcW w:w="12742" w:type="dxa"/>
          </w:tcPr>
          <w:p w:rsidR="00C025E1" w:rsidRPr="00C025E1" w:rsidRDefault="00386BA6" w:rsidP="005F1109">
            <w:pPr>
              <w:ind w:left="110" w:right="2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Слово модератора</w:t>
            </w:r>
          </w:p>
        </w:tc>
      </w:tr>
      <w:tr w:rsidR="00C025E1" w:rsidRPr="00C025E1" w:rsidTr="00BD1FCC">
        <w:trPr>
          <w:trHeight w:val="837"/>
        </w:trPr>
        <w:tc>
          <w:tcPr>
            <w:tcW w:w="1717" w:type="dxa"/>
          </w:tcPr>
          <w:p w:rsidR="00C025E1" w:rsidRPr="00C025E1" w:rsidRDefault="00386BA6" w:rsidP="005F110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12:10</w:t>
            </w:r>
            <w:r w:rsidR="00BD1FC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="00C025E1" w:rsidRPr="00C025E1">
              <w:rPr>
                <w:rFonts w:ascii="Times New Roman" w:eastAsia="Times New Roman" w:hAnsi="Times New Roman" w:cs="Times New Roman"/>
                <w:lang w:val="ru-RU"/>
              </w:rPr>
              <w:t>12:30</w:t>
            </w:r>
          </w:p>
        </w:tc>
        <w:tc>
          <w:tcPr>
            <w:tcW w:w="12742" w:type="dxa"/>
          </w:tcPr>
          <w:p w:rsidR="00C025E1" w:rsidRPr="00C025E1" w:rsidRDefault="00C025E1" w:rsidP="005F1109">
            <w:pPr>
              <w:ind w:left="110" w:right="2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b/>
                <w:lang w:val="ru-RU"/>
              </w:rPr>
              <w:t>Синдром раздраженного ки</w:t>
            </w:r>
            <w:r w:rsidR="00BD1FCC">
              <w:rPr>
                <w:rFonts w:ascii="Times New Roman" w:eastAsia="Times New Roman" w:hAnsi="Times New Roman" w:cs="Times New Roman"/>
                <w:b/>
                <w:lang w:val="ru-RU"/>
              </w:rPr>
              <w:t>шечника у детей: пути коррекции</w:t>
            </w:r>
          </w:p>
          <w:p w:rsidR="00BD1FCC" w:rsidRPr="00BD1FCC" w:rsidRDefault="00BD1FCC" w:rsidP="00BD1FCC">
            <w:pPr>
              <w:ind w:left="110"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BD1FCC">
              <w:rPr>
                <w:rFonts w:ascii="Times New Roman" w:eastAsia="Times New Roman" w:hAnsi="Times New Roman" w:cs="Times New Roman"/>
                <w:lang w:val="ru-RU"/>
              </w:rPr>
              <w:t xml:space="preserve">Сурков Андрей Николаевич </w:t>
            </w:r>
          </w:p>
          <w:p w:rsidR="00C025E1" w:rsidRDefault="00C025E1" w:rsidP="00BD1FCC">
            <w:pPr>
              <w:shd w:val="clear" w:color="auto" w:fill="FFFFFF"/>
              <w:spacing w:before="100" w:beforeAutospacing="1" w:after="223"/>
              <w:ind w:left="110" w:right="28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В докладе представлен комплексный подход 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к </w:t>
            </w: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ведени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ю</w:t>
            </w: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детей с СРК. Освещены современные представления об особенностях клинических проявлений и тактики ведения данной группы пациентов. </w:t>
            </w:r>
          </w:p>
          <w:p w:rsidR="00386BA6" w:rsidRPr="00D445E1" w:rsidRDefault="00386BA6" w:rsidP="00386BA6">
            <w:pPr>
              <w:shd w:val="clear" w:color="auto" w:fill="FFFFFF"/>
              <w:spacing w:before="100" w:beforeAutospacing="1" w:after="223"/>
              <w:ind w:left="126" w:right="282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>При поддержке ООО «</w:t>
            </w:r>
            <w:proofErr w:type="spellStart"/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>Биннофарм</w:t>
            </w:r>
            <w:proofErr w:type="spellEnd"/>
            <w:r w:rsidRPr="00386BA6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Групп» (не входит в программу для НМО)</w:t>
            </w:r>
          </w:p>
        </w:tc>
      </w:tr>
      <w:tr w:rsidR="00C025E1" w:rsidRPr="00C025E1" w:rsidTr="00C025E1">
        <w:trPr>
          <w:trHeight w:val="273"/>
        </w:trPr>
        <w:tc>
          <w:tcPr>
            <w:tcW w:w="1717" w:type="dxa"/>
          </w:tcPr>
          <w:p w:rsidR="00C025E1" w:rsidRPr="00C025E1" w:rsidRDefault="00C025E1" w:rsidP="005F110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C025E1">
              <w:rPr>
                <w:rFonts w:ascii="Times New Roman" w:eastAsia="Times New Roman" w:hAnsi="Times New Roman" w:cs="Times New Roman"/>
              </w:rPr>
              <w:t>12:3</w:t>
            </w:r>
            <w:r w:rsidR="00BD1FCC">
              <w:rPr>
                <w:rFonts w:ascii="Times New Roman" w:eastAsia="Times New Roman" w:hAnsi="Times New Roman" w:cs="Times New Roman"/>
              </w:rPr>
              <w:t>0</w:t>
            </w:r>
            <w:r w:rsidR="00BD1FC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025E1">
              <w:rPr>
                <w:rFonts w:ascii="Times New Roman" w:eastAsia="Times New Roman" w:hAnsi="Times New Roman" w:cs="Times New Roman"/>
              </w:rPr>
              <w:t>12:35</w:t>
            </w:r>
          </w:p>
        </w:tc>
        <w:tc>
          <w:tcPr>
            <w:tcW w:w="12742" w:type="dxa"/>
          </w:tcPr>
          <w:p w:rsidR="00C025E1" w:rsidRPr="00BD1FCC" w:rsidRDefault="00386BA6" w:rsidP="005F110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Слово модератора</w:t>
            </w:r>
            <w:bookmarkStart w:id="0" w:name="_GoBack"/>
            <w:bookmarkEnd w:id="0"/>
          </w:p>
        </w:tc>
      </w:tr>
      <w:tr w:rsidR="00C025E1" w:rsidRPr="00C025E1" w:rsidTr="00C025E1">
        <w:trPr>
          <w:trHeight w:val="273"/>
        </w:trPr>
        <w:tc>
          <w:tcPr>
            <w:tcW w:w="1717" w:type="dxa"/>
          </w:tcPr>
          <w:p w:rsidR="00C025E1" w:rsidRPr="00C025E1" w:rsidRDefault="00C025E1" w:rsidP="005F110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C025E1">
              <w:rPr>
                <w:rFonts w:ascii="Times New Roman" w:eastAsia="Times New Roman" w:hAnsi="Times New Roman" w:cs="Times New Roman"/>
              </w:rPr>
              <w:t>12:3</w:t>
            </w:r>
            <w:r w:rsidR="00BD1FCC">
              <w:rPr>
                <w:rFonts w:ascii="Times New Roman" w:eastAsia="Times New Roman" w:hAnsi="Times New Roman" w:cs="Times New Roman"/>
              </w:rPr>
              <w:t>5</w:t>
            </w:r>
            <w:r w:rsidR="00BD1FC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="00386BA6">
              <w:rPr>
                <w:rFonts w:ascii="Times New Roman" w:eastAsia="Times New Roman" w:hAnsi="Times New Roman" w:cs="Times New Roman"/>
              </w:rPr>
              <w:t>13:05</w:t>
            </w:r>
          </w:p>
        </w:tc>
        <w:tc>
          <w:tcPr>
            <w:tcW w:w="12742" w:type="dxa"/>
          </w:tcPr>
          <w:p w:rsidR="00C025E1" w:rsidRPr="00C025E1" w:rsidRDefault="00C025E1" w:rsidP="005F1109">
            <w:pPr>
              <w:ind w:left="110" w:right="2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025E1">
              <w:rPr>
                <w:rFonts w:ascii="Times New Roman" w:eastAsia="Times New Roman" w:hAnsi="Times New Roman" w:cs="Times New Roman"/>
                <w:b/>
                <w:lang w:val="ru-RU"/>
              </w:rPr>
              <w:t>«Маски СРК» у детей</w:t>
            </w:r>
            <w:r w:rsidR="00BD1FCC">
              <w:rPr>
                <w:rFonts w:ascii="Times New Roman" w:eastAsia="Times New Roman" w:hAnsi="Times New Roman" w:cs="Times New Roman"/>
                <w:b/>
                <w:lang w:val="ru-RU"/>
              </w:rPr>
              <w:t>. Опыт Филатовской больницы</w:t>
            </w:r>
          </w:p>
          <w:p w:rsidR="00BD1FCC" w:rsidRPr="00BD1FCC" w:rsidRDefault="00BD1FCC" w:rsidP="00BD1FCC">
            <w:pPr>
              <w:ind w:left="110" w:right="282"/>
              <w:rPr>
                <w:rFonts w:ascii="Times New Roman" w:eastAsia="Times New Roman" w:hAnsi="Times New Roman" w:cs="Times New Roman"/>
                <w:lang w:val="ru-RU"/>
              </w:rPr>
            </w:pPr>
            <w:r w:rsidRPr="00BD1FCC">
              <w:rPr>
                <w:rFonts w:ascii="Times New Roman" w:eastAsia="Times New Roman" w:hAnsi="Times New Roman" w:cs="Times New Roman"/>
                <w:lang w:val="ru-RU"/>
              </w:rPr>
              <w:t xml:space="preserve">Ипатова Мария Георгиевна </w:t>
            </w:r>
          </w:p>
          <w:p w:rsidR="00C025E1" w:rsidRPr="00BD1FCC" w:rsidRDefault="00C025E1" w:rsidP="00BD1FCC">
            <w:pPr>
              <w:shd w:val="clear" w:color="auto" w:fill="FFFFFF"/>
              <w:spacing w:before="100" w:beforeAutospacing="1" w:after="223"/>
              <w:ind w:left="110" w:right="282"/>
              <w:jc w:val="both"/>
              <w:rPr>
                <w:rFonts w:ascii="Arial" w:eastAsia="Times New Roman" w:hAnsi="Arial" w:cs="Arial"/>
                <w:color w:val="333333"/>
                <w:lang w:val="ru-RU" w:eastAsia="ru-RU"/>
              </w:rPr>
            </w:pP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В докладе представлен междисциплинарный подход 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к </w:t>
            </w: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ведени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ю</w:t>
            </w:r>
            <w:r w:rsidRPr="00C025E1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 детей с врожденными и приобретенными заболеваниями ЖКТ, включая патологию, тр</w:t>
            </w:r>
            <w:r w:rsidR="00BD1F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ебующую хирургического лечения.</w:t>
            </w:r>
          </w:p>
        </w:tc>
      </w:tr>
      <w:tr w:rsidR="00C025E1" w:rsidRPr="00C025E1" w:rsidTr="00C025E1">
        <w:trPr>
          <w:trHeight w:val="273"/>
        </w:trPr>
        <w:tc>
          <w:tcPr>
            <w:tcW w:w="1717" w:type="dxa"/>
          </w:tcPr>
          <w:p w:rsidR="00C025E1" w:rsidRPr="00C025E1" w:rsidRDefault="00BD1FCC" w:rsidP="00386BA6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</w:t>
            </w:r>
            <w:r w:rsidR="00386BA6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="00386BA6">
              <w:rPr>
                <w:rFonts w:ascii="Times New Roman" w:eastAsia="Times New Roman" w:hAnsi="Times New Roman" w:cs="Times New Roman"/>
              </w:rPr>
              <w:t>13:20</w:t>
            </w:r>
          </w:p>
        </w:tc>
        <w:tc>
          <w:tcPr>
            <w:tcW w:w="12742" w:type="dxa"/>
          </w:tcPr>
          <w:p w:rsidR="00C025E1" w:rsidRPr="00BD1FCC" w:rsidRDefault="00C025E1" w:rsidP="005F110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D1FCC">
              <w:rPr>
                <w:rFonts w:ascii="Times New Roman" w:eastAsia="Times New Roman" w:hAnsi="Times New Roman" w:cs="Times New Roman"/>
                <w:b/>
              </w:rPr>
              <w:t>Ответы на вопросы</w:t>
            </w:r>
          </w:p>
        </w:tc>
      </w:tr>
      <w:tr w:rsidR="00C025E1" w:rsidRPr="00C025E1" w:rsidTr="00C025E1">
        <w:trPr>
          <w:trHeight w:val="273"/>
        </w:trPr>
        <w:tc>
          <w:tcPr>
            <w:tcW w:w="1717" w:type="dxa"/>
          </w:tcPr>
          <w:p w:rsidR="00C025E1" w:rsidRPr="00C025E1" w:rsidRDefault="00C025E1" w:rsidP="005F1109">
            <w:pPr>
              <w:spacing w:line="25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C025E1">
              <w:rPr>
                <w:rFonts w:ascii="Times New Roman" w:eastAsia="Times New Roman" w:hAnsi="Times New Roman" w:cs="Times New Roman"/>
              </w:rPr>
              <w:t>13:15</w:t>
            </w:r>
            <w:r w:rsidR="00BD1FCC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C025E1"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12742" w:type="dxa"/>
          </w:tcPr>
          <w:p w:rsidR="00C025E1" w:rsidRPr="00BD1FCC" w:rsidRDefault="00C025E1" w:rsidP="005F110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b/>
              </w:rPr>
            </w:pPr>
            <w:r w:rsidRPr="00BD1FCC">
              <w:rPr>
                <w:rFonts w:ascii="Times New Roman" w:eastAsia="Times New Roman" w:hAnsi="Times New Roman" w:cs="Times New Roman"/>
                <w:b/>
              </w:rPr>
              <w:t>Дискуссия. Закрытие школы</w:t>
            </w:r>
          </w:p>
        </w:tc>
      </w:tr>
    </w:tbl>
    <w:p w:rsidR="007E1976" w:rsidRDefault="007E1976" w:rsidP="00616E5F"/>
    <w:p w:rsidR="003B4649" w:rsidRDefault="003B4649" w:rsidP="00616E5F"/>
    <w:p w:rsidR="003B4649" w:rsidRPr="003B4649" w:rsidRDefault="003B4649" w:rsidP="003B4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Научный руководитель</w:t>
      </w:r>
      <w:r w:rsidRPr="003B4649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B4649">
        <w:rPr>
          <w:rFonts w:ascii="Times New Roman" w:eastAsia="Times New Roman" w:hAnsi="Times New Roman" w:cs="Times New Roman"/>
          <w:b/>
        </w:rPr>
        <w:t xml:space="preserve">                        Ипатова М.Г.</w:t>
      </w:r>
    </w:p>
    <w:p w:rsidR="003B4649" w:rsidRDefault="003B4649" w:rsidP="003B4649">
      <w:pPr>
        <w:tabs>
          <w:tab w:val="left" w:pos="1250"/>
        </w:tabs>
      </w:pPr>
      <w:r>
        <w:tab/>
      </w:r>
    </w:p>
    <w:sectPr w:rsidR="003B4649" w:rsidSect="00616E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738B"/>
    <w:multiLevelType w:val="hybridMultilevel"/>
    <w:tmpl w:val="BB22BCF8"/>
    <w:lvl w:ilvl="0" w:tplc="A470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124"/>
    <w:multiLevelType w:val="hybridMultilevel"/>
    <w:tmpl w:val="4386F56A"/>
    <w:lvl w:ilvl="0" w:tplc="CA7A5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6B"/>
    <w:rsid w:val="000446BA"/>
    <w:rsid w:val="0004607A"/>
    <w:rsid w:val="0004752E"/>
    <w:rsid w:val="000551D7"/>
    <w:rsid w:val="00076561"/>
    <w:rsid w:val="00076BCE"/>
    <w:rsid w:val="00093053"/>
    <w:rsid w:val="0009501D"/>
    <w:rsid w:val="000A3154"/>
    <w:rsid w:val="000B5638"/>
    <w:rsid w:val="000B5CE5"/>
    <w:rsid w:val="000B6F43"/>
    <w:rsid w:val="000C23F2"/>
    <w:rsid w:val="000C500A"/>
    <w:rsid w:val="000C5F77"/>
    <w:rsid w:val="000D0A5A"/>
    <w:rsid w:val="000D3EAC"/>
    <w:rsid w:val="000E4763"/>
    <w:rsid w:val="000E73F9"/>
    <w:rsid w:val="000F34F9"/>
    <w:rsid w:val="000F64A9"/>
    <w:rsid w:val="00102574"/>
    <w:rsid w:val="00104D29"/>
    <w:rsid w:val="001254A2"/>
    <w:rsid w:val="001346D4"/>
    <w:rsid w:val="00144E04"/>
    <w:rsid w:val="0015235D"/>
    <w:rsid w:val="00163034"/>
    <w:rsid w:val="001741A0"/>
    <w:rsid w:val="00186261"/>
    <w:rsid w:val="00193909"/>
    <w:rsid w:val="001B0FBC"/>
    <w:rsid w:val="001C54F6"/>
    <w:rsid w:val="001D58BD"/>
    <w:rsid w:val="001E4991"/>
    <w:rsid w:val="001F3DE3"/>
    <w:rsid w:val="002414C6"/>
    <w:rsid w:val="0025508A"/>
    <w:rsid w:val="00255C4B"/>
    <w:rsid w:val="002816AE"/>
    <w:rsid w:val="00283A22"/>
    <w:rsid w:val="002A629E"/>
    <w:rsid w:val="002B2388"/>
    <w:rsid w:val="002D24B9"/>
    <w:rsid w:val="002D6E77"/>
    <w:rsid w:val="002F06EB"/>
    <w:rsid w:val="00302504"/>
    <w:rsid w:val="00312D0A"/>
    <w:rsid w:val="00333FE3"/>
    <w:rsid w:val="00334446"/>
    <w:rsid w:val="00363C05"/>
    <w:rsid w:val="003667D8"/>
    <w:rsid w:val="00386BA6"/>
    <w:rsid w:val="003915D4"/>
    <w:rsid w:val="003A0C67"/>
    <w:rsid w:val="003A500F"/>
    <w:rsid w:val="003A7B7D"/>
    <w:rsid w:val="003B4649"/>
    <w:rsid w:val="003D3406"/>
    <w:rsid w:val="00413464"/>
    <w:rsid w:val="00421455"/>
    <w:rsid w:val="00430A2D"/>
    <w:rsid w:val="00446D47"/>
    <w:rsid w:val="00452EBE"/>
    <w:rsid w:val="00453450"/>
    <w:rsid w:val="00493C63"/>
    <w:rsid w:val="0049645A"/>
    <w:rsid w:val="004A193F"/>
    <w:rsid w:val="004A2588"/>
    <w:rsid w:val="004B02EB"/>
    <w:rsid w:val="004C4F80"/>
    <w:rsid w:val="004C61CA"/>
    <w:rsid w:val="004C7DC1"/>
    <w:rsid w:val="00517996"/>
    <w:rsid w:val="005342C5"/>
    <w:rsid w:val="00537819"/>
    <w:rsid w:val="00546EC4"/>
    <w:rsid w:val="0056121C"/>
    <w:rsid w:val="005667D5"/>
    <w:rsid w:val="00586D93"/>
    <w:rsid w:val="005B1084"/>
    <w:rsid w:val="005F1ADB"/>
    <w:rsid w:val="00616CA3"/>
    <w:rsid w:val="00616E5F"/>
    <w:rsid w:val="00632437"/>
    <w:rsid w:val="00646864"/>
    <w:rsid w:val="006777E0"/>
    <w:rsid w:val="00683853"/>
    <w:rsid w:val="00685356"/>
    <w:rsid w:val="00685847"/>
    <w:rsid w:val="006A6CBA"/>
    <w:rsid w:val="006C36FA"/>
    <w:rsid w:val="006C3F93"/>
    <w:rsid w:val="006C492E"/>
    <w:rsid w:val="006F04D2"/>
    <w:rsid w:val="006F0C42"/>
    <w:rsid w:val="0070307D"/>
    <w:rsid w:val="0070567D"/>
    <w:rsid w:val="00706700"/>
    <w:rsid w:val="00732D1F"/>
    <w:rsid w:val="00740150"/>
    <w:rsid w:val="007462F2"/>
    <w:rsid w:val="00750A86"/>
    <w:rsid w:val="00754E03"/>
    <w:rsid w:val="00784E75"/>
    <w:rsid w:val="007905C6"/>
    <w:rsid w:val="007A6537"/>
    <w:rsid w:val="007C047D"/>
    <w:rsid w:val="007C7AA7"/>
    <w:rsid w:val="007E1976"/>
    <w:rsid w:val="00822784"/>
    <w:rsid w:val="00823B94"/>
    <w:rsid w:val="0082781C"/>
    <w:rsid w:val="00836231"/>
    <w:rsid w:val="008367F0"/>
    <w:rsid w:val="00844C6A"/>
    <w:rsid w:val="008705D7"/>
    <w:rsid w:val="00875483"/>
    <w:rsid w:val="008B45B9"/>
    <w:rsid w:val="008B5A4B"/>
    <w:rsid w:val="008D39FD"/>
    <w:rsid w:val="008F72E6"/>
    <w:rsid w:val="00944DBE"/>
    <w:rsid w:val="00952D6B"/>
    <w:rsid w:val="00961EBC"/>
    <w:rsid w:val="009731B3"/>
    <w:rsid w:val="009C0D71"/>
    <w:rsid w:val="009C14D9"/>
    <w:rsid w:val="009C6F7A"/>
    <w:rsid w:val="009E078D"/>
    <w:rsid w:val="009E55A4"/>
    <w:rsid w:val="009F089A"/>
    <w:rsid w:val="009F2758"/>
    <w:rsid w:val="00A4141A"/>
    <w:rsid w:val="00A52AB2"/>
    <w:rsid w:val="00A61463"/>
    <w:rsid w:val="00A80DF6"/>
    <w:rsid w:val="00AA344A"/>
    <w:rsid w:val="00AA756B"/>
    <w:rsid w:val="00AB6722"/>
    <w:rsid w:val="00AC0835"/>
    <w:rsid w:val="00AF009D"/>
    <w:rsid w:val="00AF2BCA"/>
    <w:rsid w:val="00B064CD"/>
    <w:rsid w:val="00B0740B"/>
    <w:rsid w:val="00B25393"/>
    <w:rsid w:val="00B27873"/>
    <w:rsid w:val="00B32AF4"/>
    <w:rsid w:val="00B47908"/>
    <w:rsid w:val="00B812B5"/>
    <w:rsid w:val="00B844C7"/>
    <w:rsid w:val="00BC00AC"/>
    <w:rsid w:val="00BD1D6E"/>
    <w:rsid w:val="00BD1FCC"/>
    <w:rsid w:val="00BE3AD6"/>
    <w:rsid w:val="00BE7E5C"/>
    <w:rsid w:val="00BF2C3F"/>
    <w:rsid w:val="00BF4BF3"/>
    <w:rsid w:val="00C025E1"/>
    <w:rsid w:val="00C20546"/>
    <w:rsid w:val="00C50C40"/>
    <w:rsid w:val="00C71441"/>
    <w:rsid w:val="00C7585A"/>
    <w:rsid w:val="00C8452C"/>
    <w:rsid w:val="00C92B8F"/>
    <w:rsid w:val="00CB7456"/>
    <w:rsid w:val="00D445E1"/>
    <w:rsid w:val="00D5635A"/>
    <w:rsid w:val="00D56B34"/>
    <w:rsid w:val="00D72D0F"/>
    <w:rsid w:val="00D92757"/>
    <w:rsid w:val="00DA4B6A"/>
    <w:rsid w:val="00DA5F92"/>
    <w:rsid w:val="00DC6954"/>
    <w:rsid w:val="00E235C7"/>
    <w:rsid w:val="00E2464D"/>
    <w:rsid w:val="00E315F1"/>
    <w:rsid w:val="00E5089D"/>
    <w:rsid w:val="00E603A7"/>
    <w:rsid w:val="00E732F3"/>
    <w:rsid w:val="00E94521"/>
    <w:rsid w:val="00EA1571"/>
    <w:rsid w:val="00EA7B0E"/>
    <w:rsid w:val="00EE17BF"/>
    <w:rsid w:val="00EE4F13"/>
    <w:rsid w:val="00F2298B"/>
    <w:rsid w:val="00F26F2F"/>
    <w:rsid w:val="00F36C4D"/>
    <w:rsid w:val="00F876F3"/>
    <w:rsid w:val="00FA34B0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067E-2CE6-499B-9DBB-BA47CED2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52D6B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952D6B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952D6B"/>
    <w:rPr>
      <w:b/>
      <w:bCs/>
    </w:rPr>
  </w:style>
  <w:style w:type="paragraph" w:styleId="a7">
    <w:name w:val="Body Text"/>
    <w:basedOn w:val="a"/>
    <w:link w:val="a8"/>
    <w:uiPriority w:val="1"/>
    <w:qFormat/>
    <w:rsid w:val="0095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52D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6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2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76F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7DC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ac">
    <w:name w:val="Emphasis"/>
    <w:basedOn w:val="a0"/>
    <w:uiPriority w:val="20"/>
    <w:qFormat/>
    <w:rsid w:val="004C7DC1"/>
    <w:rPr>
      <w:i/>
      <w:iCs/>
    </w:rPr>
  </w:style>
  <w:style w:type="paragraph" w:styleId="ad">
    <w:name w:val="Normal (Web)"/>
    <w:basedOn w:val="a"/>
    <w:uiPriority w:val="99"/>
    <w:unhideWhenUsed/>
    <w:rsid w:val="004C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2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iatrics.school/events/funktsionalnye-narusheniya-zhkt-i-ikh-maski-v-pediatricheskoy-prakti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2022-08-02T08:43:00Z</cp:lastPrinted>
  <dcterms:created xsi:type="dcterms:W3CDTF">2023-03-14T13:33:00Z</dcterms:created>
  <dcterms:modified xsi:type="dcterms:W3CDTF">2023-03-14T16:00:00Z</dcterms:modified>
</cp:coreProperties>
</file>