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5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B47592" w:rsidTr="006E5F68">
        <w:tc>
          <w:tcPr>
            <w:tcW w:w="9571" w:type="dxa"/>
            <w:gridSpan w:val="2"/>
            <w:shd w:val="clear" w:color="auto" w:fill="auto"/>
          </w:tcPr>
          <w:p w:rsidR="00B47592" w:rsidRDefault="00A11628" w:rsidP="00B016B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Пирогова» Министерства здравоохранения Российской Федерации</w:t>
            </w:r>
          </w:p>
        </w:tc>
      </w:tr>
      <w:tr w:rsidR="00B47592" w:rsidRPr="003E0B0B" w:rsidTr="006E5F68">
        <w:tc>
          <w:tcPr>
            <w:tcW w:w="9571" w:type="dxa"/>
            <w:gridSpan w:val="2"/>
            <w:shd w:val="clear" w:color="auto" w:fill="auto"/>
          </w:tcPr>
          <w:p w:rsidR="00B47592" w:rsidRPr="00DD08E8" w:rsidRDefault="00A11628" w:rsidP="00B016B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A3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Pirogov</w:t>
            </w:r>
            <w:proofErr w:type="spellEnd"/>
            <w:r w:rsidRPr="00A3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Russian National Research Medical University</w:t>
            </w:r>
          </w:p>
          <w:p w:rsidR="00B47C94" w:rsidRPr="00DD08E8" w:rsidRDefault="00B47C94" w:rsidP="00B016B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4"/>
                <w:highlight w:val="white"/>
                <w:lang w:val="en-US"/>
              </w:rPr>
            </w:pPr>
          </w:p>
        </w:tc>
      </w:tr>
      <w:tr w:rsidR="00B47592" w:rsidTr="006E5F68">
        <w:tc>
          <w:tcPr>
            <w:tcW w:w="9571" w:type="dxa"/>
            <w:gridSpan w:val="2"/>
            <w:shd w:val="clear" w:color="auto" w:fill="auto"/>
          </w:tcPr>
          <w:p w:rsidR="00B47592" w:rsidRDefault="00A11628" w:rsidP="00B016B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Государственное бюджетное учреждение здравоохранения «Морозовская детская городская клиническая больница Департамента здравоохранения города Москвы»</w:t>
            </w:r>
          </w:p>
        </w:tc>
      </w:tr>
      <w:tr w:rsidR="00B47592" w:rsidTr="006E5F68">
        <w:tc>
          <w:tcPr>
            <w:tcW w:w="9571" w:type="dxa"/>
            <w:gridSpan w:val="2"/>
            <w:shd w:val="clear" w:color="auto" w:fill="auto"/>
          </w:tcPr>
          <w:p w:rsidR="00B47592" w:rsidRPr="0097291C" w:rsidRDefault="00A11628" w:rsidP="00B016B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Технический организатор — ООО «РУСМЕДИКАЛ ИВЕНТ»</w:t>
            </w:r>
          </w:p>
        </w:tc>
      </w:tr>
      <w:tr w:rsidR="00B47592" w:rsidTr="006E5F68">
        <w:tc>
          <w:tcPr>
            <w:tcW w:w="4785" w:type="dxa"/>
            <w:shd w:val="clear" w:color="auto" w:fill="auto"/>
          </w:tcPr>
          <w:p w:rsidR="00B47592" w:rsidRDefault="00B47592" w:rsidP="00B016B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47592" w:rsidRDefault="00B47592" w:rsidP="00B016B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592" w:rsidTr="006E5F68">
        <w:tc>
          <w:tcPr>
            <w:tcW w:w="9571" w:type="dxa"/>
            <w:gridSpan w:val="2"/>
          </w:tcPr>
          <w:p w:rsidR="00B47592" w:rsidRDefault="00A116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Образовательное онлайн мероприятие</w:t>
            </w:r>
          </w:p>
        </w:tc>
      </w:tr>
      <w:tr w:rsidR="00B47592" w:rsidTr="006E5F68">
        <w:tc>
          <w:tcPr>
            <w:tcW w:w="9571" w:type="dxa"/>
            <w:gridSpan w:val="2"/>
          </w:tcPr>
          <w:p w:rsidR="00B47592" w:rsidRDefault="00A116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ШКОЛА ДЕТСКИХ ГАСТРОЭНТЕРОЛОГОВ И ПЕДИАТРОВ</w:t>
            </w:r>
          </w:p>
        </w:tc>
      </w:tr>
      <w:tr w:rsidR="00B47592" w:rsidTr="006E5F68">
        <w:tc>
          <w:tcPr>
            <w:tcW w:w="9571" w:type="dxa"/>
            <w:gridSpan w:val="2"/>
          </w:tcPr>
          <w:p w:rsidR="00B47592" w:rsidRDefault="00A11628" w:rsidP="003000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Тема «</w:t>
            </w:r>
            <w:r w:rsidR="003000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Актуальные вопросы в педиатрии и гастроэнтерологии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»</w:t>
            </w:r>
          </w:p>
        </w:tc>
      </w:tr>
      <w:tr w:rsidR="00B47592" w:rsidTr="006E5F68">
        <w:tc>
          <w:tcPr>
            <w:tcW w:w="9571" w:type="dxa"/>
            <w:gridSpan w:val="2"/>
          </w:tcPr>
          <w:p w:rsidR="00B47592" w:rsidRPr="008774DF" w:rsidRDefault="00B475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4"/>
                <w:highlight w:val="white"/>
              </w:rPr>
            </w:pPr>
          </w:p>
        </w:tc>
      </w:tr>
      <w:tr w:rsidR="00B47592" w:rsidTr="006E5F68">
        <w:tc>
          <w:tcPr>
            <w:tcW w:w="4785" w:type="dxa"/>
          </w:tcPr>
          <w:p w:rsidR="00B47592" w:rsidRDefault="00A116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Дата проведения: 4 декабря 2021 года</w:t>
            </w:r>
          </w:p>
        </w:tc>
        <w:tc>
          <w:tcPr>
            <w:tcW w:w="4786" w:type="dxa"/>
          </w:tcPr>
          <w:p w:rsidR="00B47592" w:rsidRDefault="00B475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B47592" w:rsidTr="006E5F68">
        <w:tc>
          <w:tcPr>
            <w:tcW w:w="9571" w:type="dxa"/>
            <w:gridSpan w:val="2"/>
          </w:tcPr>
          <w:p w:rsidR="00B47592" w:rsidRDefault="00A116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Сайт трансляции: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https://www.pediatrics.school/</w:t>
            </w:r>
          </w:p>
        </w:tc>
      </w:tr>
      <w:tr w:rsidR="006E5F68" w:rsidTr="006E5F68">
        <w:tblPrEx>
          <w:tblLook w:val="04A0" w:firstRow="1" w:lastRow="0" w:firstColumn="1" w:lastColumn="0" w:noHBand="0" w:noVBand="1"/>
        </w:tblPrEx>
        <w:trPr>
          <w:gridAfter w:val="1"/>
          <w:wAfter w:w="4786" w:type="dxa"/>
        </w:trPr>
        <w:tc>
          <w:tcPr>
            <w:tcW w:w="4785" w:type="dxa"/>
          </w:tcPr>
          <w:p w:rsidR="006E5F68" w:rsidRDefault="006E5F68" w:rsidP="003F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5F68" w:rsidRDefault="006E5F68" w:rsidP="003F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цель: </w:t>
            </w:r>
          </w:p>
          <w:p w:rsidR="006E5F68" w:rsidRDefault="006E5F68" w:rsidP="003F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F68" w:rsidTr="006E5F68">
        <w:tblPrEx>
          <w:tblLook w:val="04A0" w:firstRow="1" w:lastRow="0" w:firstColumn="1" w:lastColumn="0" w:noHBand="0" w:noVBand="1"/>
        </w:tblPrEx>
        <w:tc>
          <w:tcPr>
            <w:tcW w:w="9571" w:type="dxa"/>
            <w:gridSpan w:val="2"/>
          </w:tcPr>
          <w:p w:rsidR="001040D1" w:rsidRDefault="006E5F68" w:rsidP="00104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Целями ш</w:t>
            </w:r>
            <w:r w:rsidRPr="009D2C6B">
              <w:rPr>
                <w:rFonts w:ascii="Times New Roman" w:hAnsi="Times New Roman" w:cs="Times New Roman"/>
                <w:sz w:val="24"/>
                <w:szCs w:val="24"/>
              </w:rPr>
              <w:t>колы детских гастроэнтерологов и педиатров «</w:t>
            </w:r>
            <w:r w:rsidR="00B21518" w:rsidRPr="00B21518">
              <w:rPr>
                <w:rFonts w:ascii="Times New Roman" w:hAnsi="Times New Roman" w:cs="Times New Roman"/>
                <w:sz w:val="24"/>
                <w:szCs w:val="24"/>
              </w:rPr>
              <w:t>Актуальные вопросы в педиатрии и гастроэнтерологии</w:t>
            </w:r>
            <w:r w:rsidRPr="009D2C6B">
              <w:rPr>
                <w:rFonts w:ascii="Times New Roman" w:hAnsi="Times New Roman" w:cs="Times New Roman"/>
                <w:sz w:val="24"/>
                <w:szCs w:val="24"/>
              </w:rPr>
              <w:t>» являются усво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междисциплинарного подхода </w:t>
            </w:r>
            <w:r w:rsidRPr="009D2C6B">
              <w:rPr>
                <w:rFonts w:ascii="Times New Roman" w:hAnsi="Times New Roman" w:cs="Times New Roman"/>
                <w:sz w:val="24"/>
                <w:szCs w:val="24"/>
              </w:rPr>
              <w:t xml:space="preserve">к проблемам </w:t>
            </w:r>
            <w:r w:rsidR="001040D1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заболеваний органов </w:t>
            </w:r>
            <w:r w:rsidRPr="009D2C6B">
              <w:rPr>
                <w:rFonts w:ascii="Times New Roman" w:hAnsi="Times New Roman" w:cs="Times New Roman"/>
                <w:sz w:val="24"/>
                <w:szCs w:val="24"/>
              </w:rPr>
              <w:t>пищеварения у детей</w:t>
            </w:r>
            <w:r w:rsidR="00B215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040D1" w:rsidRDefault="006E5F68" w:rsidP="00104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C6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получат новые теоретические знания и практические рекомендации от ведущих специалистов. Изучат вопросы </w:t>
            </w:r>
            <w:r w:rsidR="00B21518">
              <w:rPr>
                <w:rFonts w:ascii="Times New Roman" w:hAnsi="Times New Roman" w:cs="Times New Roman"/>
                <w:sz w:val="24"/>
                <w:szCs w:val="24"/>
              </w:rPr>
              <w:t xml:space="preserve">подходов к </w:t>
            </w:r>
            <w:r w:rsidR="005D6683">
              <w:rPr>
                <w:rFonts w:ascii="Times New Roman" w:hAnsi="Times New Roman" w:cs="Times New Roman"/>
                <w:sz w:val="24"/>
                <w:szCs w:val="24"/>
              </w:rPr>
              <w:t>диагностик</w:t>
            </w:r>
            <w:r w:rsidR="001040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683" w:rsidRPr="006E5F68">
              <w:rPr>
                <w:rFonts w:ascii="Times New Roman" w:hAnsi="Times New Roman" w:cs="Times New Roman"/>
                <w:sz w:val="24"/>
                <w:szCs w:val="24"/>
              </w:rPr>
              <w:t>расстройств пищевого поведения у детей и подростков на этапе первичного обращения к специалистам</w:t>
            </w:r>
            <w:r w:rsidR="001040D1">
              <w:rPr>
                <w:rFonts w:ascii="Times New Roman" w:hAnsi="Times New Roman" w:cs="Times New Roman"/>
                <w:sz w:val="24"/>
                <w:szCs w:val="24"/>
              </w:rPr>
              <w:t xml:space="preserve">, подробно </w:t>
            </w:r>
            <w:r w:rsidR="00DD08E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рассмотрят </w:t>
            </w:r>
            <w:r w:rsidR="005D6683" w:rsidRPr="00AE0546">
              <w:rPr>
                <w:rFonts w:ascii="Times New Roman" w:hAnsi="Times New Roman" w:cs="Times New Roman"/>
                <w:sz w:val="24"/>
                <w:szCs w:val="24"/>
              </w:rPr>
              <w:t xml:space="preserve">отличия пищевой непереносимости и аллергии, </w:t>
            </w:r>
            <w:r w:rsidR="001040D1">
              <w:rPr>
                <w:rFonts w:ascii="Times New Roman" w:hAnsi="Times New Roman" w:cs="Times New Roman"/>
                <w:sz w:val="24"/>
                <w:szCs w:val="24"/>
              </w:rPr>
              <w:t>и в том числе к</w:t>
            </w:r>
            <w:r w:rsidR="005D6683" w:rsidRPr="00AE0546">
              <w:rPr>
                <w:rFonts w:ascii="Times New Roman" w:hAnsi="Times New Roman" w:cs="Times New Roman"/>
                <w:sz w:val="24"/>
                <w:szCs w:val="24"/>
              </w:rPr>
              <w:t xml:space="preserve"> белкам коровьего молока</w:t>
            </w:r>
            <w:r w:rsidR="001040D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DD08E8">
              <w:rPr>
                <w:rFonts w:ascii="Times New Roman" w:hAnsi="Times New Roman" w:cs="Times New Roman"/>
                <w:sz w:val="24"/>
                <w:szCs w:val="24"/>
              </w:rPr>
              <w:t>разберут</w:t>
            </w:r>
            <w:r w:rsidR="001040D1">
              <w:rPr>
                <w:rFonts w:ascii="Times New Roman" w:hAnsi="Times New Roman" w:cs="Times New Roman"/>
                <w:sz w:val="24"/>
                <w:szCs w:val="24"/>
              </w:rPr>
              <w:t xml:space="preserve"> вопросы </w:t>
            </w:r>
            <w:r w:rsidRPr="009D2C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медицинской и социальной помощи детям и подросткам с </w:t>
            </w:r>
            <w:proofErr w:type="spellStart"/>
            <w:r w:rsidRPr="009D2C6B">
              <w:rPr>
                <w:rFonts w:ascii="Times New Roman" w:hAnsi="Times New Roman" w:cs="Times New Roman"/>
                <w:sz w:val="24"/>
                <w:szCs w:val="24"/>
              </w:rPr>
              <w:t>целиакией</w:t>
            </w:r>
            <w:proofErr w:type="spellEnd"/>
            <w:r w:rsidRPr="009D2C6B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Москва. </w:t>
            </w:r>
          </w:p>
          <w:p w:rsidR="006E5F68" w:rsidRDefault="001040D1" w:rsidP="00DD0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образовательного обучающего мероприятия б</w:t>
            </w:r>
            <w:r w:rsidR="006E5F68" w:rsidRPr="009D2C6B">
              <w:rPr>
                <w:rFonts w:ascii="Times New Roman" w:hAnsi="Times New Roman" w:cs="Times New Roman"/>
                <w:sz w:val="24"/>
                <w:szCs w:val="24"/>
              </w:rPr>
              <w:t xml:space="preserve">удут </w:t>
            </w:r>
            <w:r w:rsidR="00DD08E8">
              <w:rPr>
                <w:rFonts w:ascii="Times New Roman" w:hAnsi="Times New Roman" w:cs="Times New Roman"/>
                <w:sz w:val="24"/>
                <w:szCs w:val="24"/>
              </w:rPr>
              <w:t>продемонстрированы</w:t>
            </w:r>
            <w:r w:rsidR="006E5F68" w:rsidRPr="009D2C6B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клинические случаи и рассмотрен опыт специалистов различных областей</w:t>
            </w:r>
            <w:r w:rsidR="006E5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5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47592" w:rsidRDefault="00B47592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47592" w:rsidRDefault="00B47592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94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5670"/>
      </w:tblGrid>
      <w:tr w:rsidR="00B47592">
        <w:tc>
          <w:tcPr>
            <w:tcW w:w="9498" w:type="dxa"/>
            <w:gridSpan w:val="2"/>
          </w:tcPr>
          <w:p w:rsidR="00B47592" w:rsidRDefault="00A11628" w:rsidP="009171F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РУКОВОДИТЕЛЬ ПРОГРАММНОГО КОМИТЕТА</w:t>
            </w:r>
          </w:p>
        </w:tc>
      </w:tr>
      <w:tr w:rsidR="00B47592">
        <w:tc>
          <w:tcPr>
            <w:tcW w:w="3828" w:type="dxa"/>
          </w:tcPr>
          <w:p w:rsidR="00B47592" w:rsidRDefault="00A11628" w:rsidP="009171F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Скворцова Тамара Андреевна</w:t>
            </w:r>
          </w:p>
        </w:tc>
        <w:tc>
          <w:tcPr>
            <w:tcW w:w="5670" w:type="dxa"/>
          </w:tcPr>
          <w:p w:rsidR="00B47592" w:rsidRDefault="00A11628" w:rsidP="002158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21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м. н.,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внештатный детский специалист– гастроэнтеролог Департамента здравоохранения города Москвы, заведующий гастроэнтерологическим отделением, врач-гастроэнтеролог ГБУЗ «Морозовская ДГКБ ДЗМ», руководитель Центра детской гастроэнтерологии ГБУЗ «Морозовская ДГКБ ДЗМ», доцент кафедры гастроэнтерологии факультета дополнительного профессионального образования ФГАОУ ВО «РНИМУ им. Н.И. Пирогова» МЗ РФ</w:t>
            </w:r>
          </w:p>
        </w:tc>
      </w:tr>
    </w:tbl>
    <w:tbl>
      <w:tblPr>
        <w:tblStyle w:val="a8"/>
        <w:tblW w:w="94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5670"/>
      </w:tblGrid>
      <w:tr w:rsidR="00B47592">
        <w:tc>
          <w:tcPr>
            <w:tcW w:w="9498" w:type="dxa"/>
            <w:gridSpan w:val="2"/>
          </w:tcPr>
          <w:p w:rsidR="00B47592" w:rsidRDefault="00A11628" w:rsidP="009171F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ОРГАНИЗАЦИОННЫЙ КОМИТЕТ</w:t>
            </w:r>
          </w:p>
          <w:p w:rsidR="00B47592" w:rsidRDefault="00B47592" w:rsidP="009171F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7592">
        <w:tc>
          <w:tcPr>
            <w:tcW w:w="3828" w:type="dxa"/>
          </w:tcPr>
          <w:p w:rsidR="00B47592" w:rsidRDefault="00A11628" w:rsidP="009171F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Никонов Евгений Леонидович</w:t>
            </w:r>
          </w:p>
        </w:tc>
        <w:tc>
          <w:tcPr>
            <w:tcW w:w="5670" w:type="dxa"/>
          </w:tcPr>
          <w:p w:rsidR="00B47592" w:rsidRDefault="00A11628" w:rsidP="002158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21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м. н., профессор,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Председателя Правительства Хабаровского края по социальным вопросам, заведующий кафедрой гастроэнтерологии факультета дополнительного профессионального образования ФГАОУ ВО </w:t>
            </w:r>
            <w:r w:rsidR="0021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«РНИМУ им. Н.И. Пирогова» МЗ РФ</w:t>
            </w:r>
          </w:p>
        </w:tc>
      </w:tr>
      <w:tr w:rsidR="00B47592">
        <w:tc>
          <w:tcPr>
            <w:tcW w:w="3828" w:type="dxa"/>
          </w:tcPr>
          <w:p w:rsidR="00B47592" w:rsidRDefault="00B47592" w:rsidP="009171F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670" w:type="dxa"/>
          </w:tcPr>
          <w:p w:rsidR="00B47592" w:rsidRDefault="00B47592" w:rsidP="009171F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47592">
        <w:tc>
          <w:tcPr>
            <w:tcW w:w="3828" w:type="dxa"/>
          </w:tcPr>
          <w:p w:rsidR="00B47592" w:rsidRDefault="00A11628" w:rsidP="009171F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Скворцова Тамара Андреевна</w:t>
            </w:r>
          </w:p>
        </w:tc>
        <w:tc>
          <w:tcPr>
            <w:tcW w:w="5670" w:type="dxa"/>
          </w:tcPr>
          <w:p w:rsidR="00B47592" w:rsidRDefault="00A11628" w:rsidP="002158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21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м. н.,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внештатный детский специалист– гастроэнтеролог Департамента здравоохранения города Москвы, заведующий гастроэнтерологическим от</w:t>
            </w:r>
            <w:r w:rsidR="0021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делением, врач-гастроэнтеролог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ГБУЗ «Морозовская ДГКБ ДЗМ», руководитель Центра детской гастроэнтерологии ГБУЗ «Морозовская ДГКБ ДЗМ», доцент кафедры гастроэнтерологии факультета дополнительного профессионального образования ФГАОУ ВО «РНИМУ им. Н.И. Пирогова» МЗ РФ</w:t>
            </w:r>
          </w:p>
        </w:tc>
      </w:tr>
    </w:tbl>
    <w:p w:rsidR="00B47592" w:rsidRDefault="00B47592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47592" w:rsidRDefault="00B47592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9"/>
        <w:tblW w:w="99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5"/>
        <w:gridCol w:w="5387"/>
      </w:tblGrid>
      <w:tr w:rsidR="00B47592" w:rsidRPr="005033DE">
        <w:tc>
          <w:tcPr>
            <w:tcW w:w="9952" w:type="dxa"/>
            <w:gridSpan w:val="2"/>
          </w:tcPr>
          <w:p w:rsidR="00B47592" w:rsidRPr="00B47C94" w:rsidRDefault="00A11628" w:rsidP="005033DE">
            <w:pPr>
              <w:pStyle w:val="ab"/>
              <w:rPr>
                <w:rFonts w:ascii="Times New Roman" w:hAnsi="Times New Roman" w:cs="Times New Roman"/>
                <w:b/>
                <w:sz w:val="24"/>
              </w:rPr>
            </w:pPr>
            <w:r w:rsidRPr="00B47C94">
              <w:rPr>
                <w:rFonts w:ascii="Times New Roman" w:hAnsi="Times New Roman" w:cs="Times New Roman"/>
                <w:b/>
                <w:sz w:val="24"/>
              </w:rPr>
              <w:t>ЛЕКТОРЫ</w:t>
            </w:r>
          </w:p>
        </w:tc>
      </w:tr>
      <w:tr w:rsidR="00B47592" w:rsidRPr="005033DE" w:rsidTr="001E7529">
        <w:tc>
          <w:tcPr>
            <w:tcW w:w="4565" w:type="dxa"/>
            <w:vAlign w:val="center"/>
          </w:tcPr>
          <w:p w:rsidR="00B47592" w:rsidRPr="004A084C" w:rsidRDefault="00A11628" w:rsidP="001E7529">
            <w:pPr>
              <w:pStyle w:val="ab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proofErr w:type="spellStart"/>
            <w:r w:rsidRPr="004A084C">
              <w:rPr>
                <w:rFonts w:ascii="Times New Roman" w:hAnsi="Times New Roman" w:cs="Times New Roman"/>
                <w:b/>
                <w:sz w:val="24"/>
              </w:rPr>
              <w:t>Барденикова</w:t>
            </w:r>
            <w:proofErr w:type="spellEnd"/>
            <w:r w:rsidRPr="004A084C">
              <w:rPr>
                <w:rFonts w:ascii="Times New Roman" w:hAnsi="Times New Roman" w:cs="Times New Roman"/>
                <w:b/>
                <w:sz w:val="24"/>
              </w:rPr>
              <w:t xml:space="preserve"> Светлана Ивановна</w:t>
            </w:r>
          </w:p>
        </w:tc>
        <w:tc>
          <w:tcPr>
            <w:tcW w:w="5387" w:type="dxa"/>
          </w:tcPr>
          <w:p w:rsidR="00B47592" w:rsidRPr="005033DE" w:rsidRDefault="00A11628" w:rsidP="002158AE">
            <w:pPr>
              <w:pStyle w:val="ab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033D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033DE" w:rsidRPr="005033DE">
              <w:rPr>
                <w:rFonts w:ascii="Times New Roman" w:hAnsi="Times New Roman" w:cs="Times New Roman"/>
                <w:sz w:val="24"/>
              </w:rPr>
              <w:t>–</w:t>
            </w:r>
            <w:r w:rsidRPr="005033D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58AE" w:rsidRPr="005033DE">
              <w:rPr>
                <w:rFonts w:ascii="Times New Roman" w:hAnsi="Times New Roman" w:cs="Times New Roman"/>
                <w:sz w:val="24"/>
              </w:rPr>
              <w:t>к. м. н.</w:t>
            </w:r>
            <w:r w:rsidR="002158AE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5033DE">
              <w:rPr>
                <w:rFonts w:ascii="Times New Roman" w:hAnsi="Times New Roman" w:cs="Times New Roman"/>
                <w:sz w:val="24"/>
              </w:rPr>
              <w:t xml:space="preserve">доцент кафедры педиатрии ФГБОУ ВО «Московский государственный </w:t>
            </w:r>
            <w:proofErr w:type="spellStart"/>
            <w:r w:rsidRPr="005033DE">
              <w:rPr>
                <w:rFonts w:ascii="Times New Roman" w:hAnsi="Times New Roman" w:cs="Times New Roman"/>
                <w:sz w:val="24"/>
              </w:rPr>
              <w:t>медико</w:t>
            </w:r>
            <w:proofErr w:type="spellEnd"/>
            <w:r w:rsidR="005033DE" w:rsidRPr="005033DE">
              <w:rPr>
                <w:rFonts w:ascii="Times New Roman" w:hAnsi="Times New Roman" w:cs="Times New Roman"/>
                <w:sz w:val="24"/>
              </w:rPr>
              <w:t>–</w:t>
            </w:r>
            <w:r w:rsidRPr="005033DE">
              <w:rPr>
                <w:rFonts w:ascii="Times New Roman" w:hAnsi="Times New Roman" w:cs="Times New Roman"/>
                <w:sz w:val="24"/>
              </w:rPr>
              <w:t>стоматологический университет им. А.И</w:t>
            </w:r>
            <w:r w:rsidR="002158AE">
              <w:rPr>
                <w:rFonts w:ascii="Times New Roman" w:hAnsi="Times New Roman" w:cs="Times New Roman"/>
                <w:sz w:val="24"/>
              </w:rPr>
              <w:t>. Евдокимова» Минздрава России</w:t>
            </w:r>
          </w:p>
        </w:tc>
      </w:tr>
      <w:tr w:rsidR="004A084C" w:rsidRPr="005033DE" w:rsidTr="001E7529">
        <w:tc>
          <w:tcPr>
            <w:tcW w:w="4565" w:type="dxa"/>
            <w:vAlign w:val="center"/>
          </w:tcPr>
          <w:p w:rsidR="004A084C" w:rsidRPr="003153AB" w:rsidRDefault="00270A23" w:rsidP="001E7529">
            <w:pPr>
              <w:pStyle w:val="ab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70A23">
              <w:rPr>
                <w:rFonts w:ascii="Times New Roman" w:hAnsi="Times New Roman" w:cs="Times New Roman"/>
                <w:b/>
                <w:sz w:val="24"/>
              </w:rPr>
              <w:t>Бережанский</w:t>
            </w:r>
            <w:proofErr w:type="spellEnd"/>
            <w:r w:rsidRPr="00270A23">
              <w:rPr>
                <w:rFonts w:ascii="Times New Roman" w:hAnsi="Times New Roman" w:cs="Times New Roman"/>
                <w:b/>
                <w:sz w:val="24"/>
              </w:rPr>
              <w:t> Павел Вячеславович</w:t>
            </w:r>
          </w:p>
        </w:tc>
        <w:tc>
          <w:tcPr>
            <w:tcW w:w="5387" w:type="dxa"/>
          </w:tcPr>
          <w:p w:rsidR="004A084C" w:rsidRPr="005033DE" w:rsidRDefault="0096476F" w:rsidP="002158AE">
            <w:pPr>
              <w:pStyle w:val="ab"/>
              <w:jc w:val="both"/>
              <w:rPr>
                <w:rFonts w:ascii="Times New Roman" w:hAnsi="Times New Roman" w:cs="Times New Roman"/>
                <w:sz w:val="24"/>
              </w:rPr>
            </w:pPr>
            <w:r w:rsidRPr="007E3B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8AE" w:rsidRPr="005033DE">
              <w:rPr>
                <w:rFonts w:ascii="Times New Roman" w:hAnsi="Times New Roman" w:cs="Times New Roman"/>
                <w:sz w:val="24"/>
              </w:rPr>
              <w:t>к. м. н.</w:t>
            </w:r>
            <w:r w:rsidR="002158AE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775B2">
              <w:rPr>
                <w:rFonts w:ascii="Times New Roman" w:hAnsi="Times New Roman" w:cs="Times New Roman"/>
                <w:sz w:val="24"/>
                <w:szCs w:val="24"/>
              </w:rPr>
              <w:t>заведующий пульмонологическим отделением – врач</w:t>
            </w:r>
            <w:r w:rsidR="00AF43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775B2">
              <w:rPr>
                <w:rFonts w:ascii="Times New Roman" w:hAnsi="Times New Roman" w:cs="Times New Roman"/>
                <w:sz w:val="24"/>
                <w:szCs w:val="24"/>
              </w:rPr>
              <w:t xml:space="preserve">педиатр </w:t>
            </w:r>
            <w:r w:rsidR="001775B2" w:rsidRPr="005033DE">
              <w:rPr>
                <w:rFonts w:ascii="Times New Roman" w:hAnsi="Times New Roman" w:cs="Times New Roman"/>
                <w:sz w:val="24"/>
              </w:rPr>
              <w:t>ГБУЗ «Морозовская ДГКБ ДЗМ»</w:t>
            </w:r>
          </w:p>
        </w:tc>
      </w:tr>
      <w:tr w:rsidR="005033DE" w:rsidRPr="005033DE" w:rsidTr="001E7529">
        <w:tc>
          <w:tcPr>
            <w:tcW w:w="4565" w:type="dxa"/>
            <w:vAlign w:val="center"/>
          </w:tcPr>
          <w:p w:rsidR="005033DE" w:rsidRPr="004A084C" w:rsidRDefault="005033DE" w:rsidP="001E7529">
            <w:pPr>
              <w:pStyle w:val="ab"/>
              <w:rPr>
                <w:rFonts w:ascii="Times New Roman" w:hAnsi="Times New Roman" w:cs="Times New Roman"/>
                <w:b/>
                <w:sz w:val="24"/>
              </w:rPr>
            </w:pPr>
            <w:r w:rsidRPr="004A084C">
              <w:rPr>
                <w:rFonts w:ascii="Times New Roman" w:hAnsi="Times New Roman" w:cs="Times New Roman"/>
                <w:b/>
                <w:sz w:val="24"/>
              </w:rPr>
              <w:t>Волынец Галина Васильевна</w:t>
            </w:r>
          </w:p>
        </w:tc>
        <w:tc>
          <w:tcPr>
            <w:tcW w:w="5387" w:type="dxa"/>
          </w:tcPr>
          <w:p w:rsidR="005033DE" w:rsidRPr="002158AE" w:rsidRDefault="001A2530" w:rsidP="002158A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158AE">
              <w:rPr>
                <w:rFonts w:ascii="Times New Roman" w:hAnsi="Times New Roman" w:cs="Times New Roman"/>
                <w:sz w:val="24"/>
                <w:szCs w:val="24"/>
              </w:rPr>
              <w:t xml:space="preserve">д. м. н., </w:t>
            </w:r>
            <w:r w:rsidRPr="007E3B3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гастроэнтерологии, главный научный сотрудник ОСП НИКИ педиатрии им. академика Ю. Е. </w:t>
            </w:r>
            <w:proofErr w:type="spellStart"/>
            <w:r w:rsidRPr="007E3B34">
              <w:rPr>
                <w:rFonts w:ascii="Times New Roman" w:hAnsi="Times New Roman" w:cs="Times New Roman"/>
                <w:sz w:val="24"/>
                <w:szCs w:val="24"/>
              </w:rPr>
              <w:t>Вельтищева</w:t>
            </w:r>
            <w:proofErr w:type="spellEnd"/>
            <w:r w:rsidRPr="007E3B34">
              <w:rPr>
                <w:rFonts w:ascii="Times New Roman" w:hAnsi="Times New Roman" w:cs="Times New Roman"/>
                <w:sz w:val="24"/>
                <w:szCs w:val="24"/>
              </w:rPr>
              <w:t xml:space="preserve"> ФГАОУ ВО РНИМУ им. Н. И. Пирогова МЗ РФ</w:t>
            </w:r>
          </w:p>
        </w:tc>
      </w:tr>
      <w:tr w:rsidR="001B5B5F" w:rsidRPr="005033DE" w:rsidTr="001E7529">
        <w:tc>
          <w:tcPr>
            <w:tcW w:w="4565" w:type="dxa"/>
            <w:vAlign w:val="center"/>
          </w:tcPr>
          <w:p w:rsidR="001B5B5F" w:rsidRPr="004A084C" w:rsidRDefault="001B5B5F" w:rsidP="001E7529">
            <w:pPr>
              <w:pStyle w:val="ab"/>
              <w:rPr>
                <w:rFonts w:ascii="Times New Roman" w:hAnsi="Times New Roman" w:cs="Times New Roman"/>
                <w:b/>
                <w:sz w:val="24"/>
              </w:rPr>
            </w:pPr>
            <w:r w:rsidRPr="004A084C">
              <w:rPr>
                <w:rFonts w:ascii="Times New Roman" w:hAnsi="Times New Roman" w:cs="Times New Roman"/>
                <w:b/>
                <w:sz w:val="24"/>
              </w:rPr>
              <w:t xml:space="preserve">Гордеева </w:t>
            </w:r>
            <w:r w:rsidR="00D4100F" w:rsidRPr="004A084C">
              <w:rPr>
                <w:rFonts w:ascii="Times New Roman" w:hAnsi="Times New Roman" w:cs="Times New Roman"/>
                <w:b/>
                <w:sz w:val="24"/>
              </w:rPr>
              <w:t>Елена Анатольевна</w:t>
            </w:r>
          </w:p>
        </w:tc>
        <w:tc>
          <w:tcPr>
            <w:tcW w:w="5387" w:type="dxa"/>
          </w:tcPr>
          <w:p w:rsidR="001B5B5F" w:rsidRPr="005033DE" w:rsidRDefault="00616295" w:rsidP="0096476F">
            <w:pPr>
              <w:pStyle w:val="ab"/>
              <w:jc w:val="both"/>
              <w:rPr>
                <w:rFonts w:ascii="Times New Roman" w:hAnsi="Times New Roman" w:cs="Times New Roman"/>
                <w:sz w:val="24"/>
              </w:rPr>
            </w:pPr>
            <w:r w:rsidRPr="005033DE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врач высшей квалификационной категории, заведующий отделением в клинике расстройств пищевого поведения при </w:t>
            </w:r>
            <w:r w:rsidRPr="00616295">
              <w:rPr>
                <w:rFonts w:ascii="Times New Roman" w:hAnsi="Times New Roman" w:cs="Times New Roman"/>
                <w:sz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616295">
              <w:rPr>
                <w:rFonts w:ascii="Times New Roman" w:hAnsi="Times New Roman" w:cs="Times New Roman"/>
                <w:sz w:val="24"/>
              </w:rPr>
              <w:t xml:space="preserve">НПЦ ПЗДП </w:t>
            </w:r>
            <w:r w:rsidR="00B47C94" w:rsidRPr="00616295">
              <w:rPr>
                <w:rFonts w:ascii="Times New Roman" w:hAnsi="Times New Roman" w:cs="Times New Roman"/>
                <w:sz w:val="24"/>
              </w:rPr>
              <w:t>им</w:t>
            </w:r>
            <w:r w:rsidRPr="00616295">
              <w:rPr>
                <w:rFonts w:ascii="Times New Roman" w:hAnsi="Times New Roman" w:cs="Times New Roman"/>
                <w:sz w:val="24"/>
              </w:rPr>
              <w:t>. Г.Е. </w:t>
            </w:r>
            <w:r w:rsidR="00B47C94" w:rsidRPr="00616295">
              <w:rPr>
                <w:rFonts w:ascii="Times New Roman" w:hAnsi="Times New Roman" w:cs="Times New Roman"/>
                <w:sz w:val="24"/>
              </w:rPr>
              <w:t>Сухаревой</w:t>
            </w:r>
            <w:r w:rsidRPr="00616295">
              <w:rPr>
                <w:rFonts w:ascii="Times New Roman" w:hAnsi="Times New Roman" w:cs="Times New Roman"/>
                <w:sz w:val="24"/>
              </w:rPr>
              <w:t> ДЗМ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B47592" w:rsidRPr="005033DE" w:rsidTr="001E7529">
        <w:tc>
          <w:tcPr>
            <w:tcW w:w="4565" w:type="dxa"/>
            <w:vAlign w:val="center"/>
          </w:tcPr>
          <w:p w:rsidR="00B47592" w:rsidRPr="004A084C" w:rsidRDefault="00A11628" w:rsidP="001E7529">
            <w:pPr>
              <w:pStyle w:val="ab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4A084C">
              <w:rPr>
                <w:rFonts w:ascii="Times New Roman" w:hAnsi="Times New Roman" w:cs="Times New Roman"/>
                <w:b/>
                <w:sz w:val="24"/>
              </w:rPr>
              <w:t>Гущина Евгения Александровна</w:t>
            </w:r>
          </w:p>
        </w:tc>
        <w:tc>
          <w:tcPr>
            <w:tcW w:w="5387" w:type="dxa"/>
          </w:tcPr>
          <w:p w:rsidR="00B47592" w:rsidRPr="005033DE" w:rsidRDefault="005033DE" w:rsidP="0096476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3"/>
                <w:highlight w:val="white"/>
              </w:rPr>
            </w:pPr>
            <w:r w:rsidRPr="005033DE">
              <w:rPr>
                <w:rFonts w:ascii="Times New Roman" w:hAnsi="Times New Roman" w:cs="Times New Roman"/>
                <w:sz w:val="24"/>
              </w:rPr>
              <w:t>–</w:t>
            </w:r>
            <w:r w:rsidR="00A11628" w:rsidRPr="005033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="00A11628" w:rsidRPr="005033DE">
              <w:rPr>
                <w:rFonts w:ascii="Times New Roman" w:hAnsi="Times New Roman" w:cs="Times New Roman"/>
                <w:sz w:val="24"/>
              </w:rPr>
              <w:t>рач</w:t>
            </w:r>
            <w:r w:rsidR="004A084C" w:rsidRPr="005033DE">
              <w:rPr>
                <w:rFonts w:ascii="Times New Roman" w:hAnsi="Times New Roman" w:cs="Times New Roman"/>
                <w:sz w:val="24"/>
              </w:rPr>
              <w:t>–</w:t>
            </w:r>
            <w:r w:rsidR="00A11628" w:rsidRPr="005033DE">
              <w:rPr>
                <w:rFonts w:ascii="Times New Roman" w:hAnsi="Times New Roman" w:cs="Times New Roman"/>
                <w:sz w:val="24"/>
              </w:rPr>
              <w:t xml:space="preserve">педиатр хирургического отделения </w:t>
            </w:r>
            <w:r w:rsidR="00A11628" w:rsidRPr="005033DE">
              <w:rPr>
                <w:rFonts w:ascii="Times New Roman" w:hAnsi="Times New Roman" w:cs="Times New Roman"/>
                <w:sz w:val="24"/>
                <w:szCs w:val="23"/>
                <w:highlight w:val="white"/>
              </w:rPr>
              <w:t>РДКБ ФГАОУ ВО РНИМУ им.</w:t>
            </w:r>
            <w:r w:rsidR="002158AE">
              <w:rPr>
                <w:rFonts w:ascii="Times New Roman" w:hAnsi="Times New Roman" w:cs="Times New Roman"/>
                <w:sz w:val="24"/>
                <w:szCs w:val="23"/>
                <w:highlight w:val="white"/>
              </w:rPr>
              <w:t> Н.И. Пирогова Минздрава России</w:t>
            </w:r>
          </w:p>
        </w:tc>
      </w:tr>
      <w:tr w:rsidR="009661D7" w:rsidRPr="005033DE" w:rsidTr="001E7529">
        <w:tc>
          <w:tcPr>
            <w:tcW w:w="4565" w:type="dxa"/>
            <w:vAlign w:val="center"/>
          </w:tcPr>
          <w:p w:rsidR="009661D7" w:rsidRPr="004A084C" w:rsidRDefault="009661D7" w:rsidP="001E7529">
            <w:pPr>
              <w:pStyle w:val="ab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Дмитриева Юлия Андреевна</w:t>
            </w:r>
          </w:p>
        </w:tc>
        <w:tc>
          <w:tcPr>
            <w:tcW w:w="5387" w:type="dxa"/>
          </w:tcPr>
          <w:p w:rsidR="009661D7" w:rsidRPr="005033DE" w:rsidRDefault="00D77ACB" w:rsidP="002158AE">
            <w:pPr>
              <w:pStyle w:val="ab"/>
              <w:jc w:val="both"/>
              <w:rPr>
                <w:rFonts w:ascii="Times New Roman" w:hAnsi="Times New Roman" w:cs="Times New Roman"/>
                <w:sz w:val="24"/>
              </w:rPr>
            </w:pPr>
            <w:r w:rsidRPr="005033DE">
              <w:rPr>
                <w:rFonts w:ascii="Times New Roman" w:hAnsi="Times New Roman" w:cs="Times New Roman"/>
                <w:sz w:val="24"/>
              </w:rPr>
              <w:t>–</w:t>
            </w:r>
            <w:r w:rsidR="00D858C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58AE">
              <w:rPr>
                <w:rFonts w:ascii="Times New Roman" w:hAnsi="Times New Roman" w:cs="Times New Roman"/>
                <w:sz w:val="24"/>
              </w:rPr>
              <w:t xml:space="preserve">к. м. н., </w:t>
            </w:r>
            <w:r w:rsidR="00D858CD" w:rsidRPr="00720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гастроэнтеролог, руководитель центра компетенций для детей с </w:t>
            </w:r>
            <w:proofErr w:type="spellStart"/>
            <w:r w:rsidR="00D858CD" w:rsidRPr="00720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целиакией</w:t>
            </w:r>
            <w:proofErr w:type="spellEnd"/>
            <w:r w:rsidR="00D858CD" w:rsidRPr="00720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858CD" w:rsidRPr="00720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ДГКБ им.</w:t>
            </w:r>
            <w:r w:rsidR="00D8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58CD" w:rsidRPr="00720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З.А.</w:t>
            </w:r>
            <w:r w:rsidR="00D8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858CD" w:rsidRPr="00720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Башляевой</w:t>
            </w:r>
            <w:proofErr w:type="spellEnd"/>
            <w:r w:rsidR="0021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719E8" w:rsidRPr="005033DE" w:rsidTr="001E7529">
        <w:tc>
          <w:tcPr>
            <w:tcW w:w="4565" w:type="dxa"/>
            <w:vAlign w:val="center"/>
          </w:tcPr>
          <w:p w:rsidR="003719E8" w:rsidRDefault="003719E8" w:rsidP="001E7529">
            <w:pPr>
              <w:pStyle w:val="ab"/>
              <w:rPr>
                <w:rFonts w:ascii="Times New Roman" w:hAnsi="Times New Roman" w:cs="Times New Roman"/>
                <w:b/>
                <w:sz w:val="24"/>
              </w:rPr>
            </w:pPr>
            <w:r w:rsidRPr="00F9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proofErr w:type="spellStart"/>
            <w:r w:rsidRPr="00F911A0">
              <w:rPr>
                <w:rFonts w:ascii="Times New Roman" w:hAnsi="Times New Roman" w:cs="Times New Roman"/>
                <w:b/>
                <w:sz w:val="24"/>
                <w:szCs w:val="24"/>
              </w:rPr>
              <w:t>Егито</w:t>
            </w:r>
            <w:proofErr w:type="spellEnd"/>
            <w:r w:rsidRPr="00F9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11A0">
              <w:rPr>
                <w:rFonts w:ascii="Times New Roman" w:hAnsi="Times New Roman" w:cs="Times New Roman"/>
                <w:b/>
                <w:sz w:val="24"/>
                <w:szCs w:val="24"/>
              </w:rPr>
              <w:t>Клаудиа</w:t>
            </w:r>
            <w:proofErr w:type="spellEnd"/>
            <w:r w:rsidRPr="00F9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11A0">
              <w:rPr>
                <w:rFonts w:ascii="Times New Roman" w:hAnsi="Times New Roman" w:cs="Times New Roman"/>
                <w:b/>
                <w:sz w:val="24"/>
                <w:szCs w:val="24"/>
              </w:rPr>
              <w:t>Кристоваовна</w:t>
            </w:r>
            <w:proofErr w:type="spellEnd"/>
          </w:p>
        </w:tc>
        <w:tc>
          <w:tcPr>
            <w:tcW w:w="5387" w:type="dxa"/>
          </w:tcPr>
          <w:p w:rsidR="003719E8" w:rsidRPr="003719E8" w:rsidRDefault="002158AE" w:rsidP="0037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врач–педиатр </w:t>
            </w:r>
            <w:r w:rsidR="003719E8" w:rsidRPr="00C90D92">
              <w:rPr>
                <w:rFonts w:ascii="Times New Roman" w:hAnsi="Times New Roman" w:cs="Times New Roman"/>
                <w:sz w:val="24"/>
                <w:szCs w:val="24"/>
              </w:rPr>
              <w:t>гастроэнтерологического отделения ГБУЗ «Морозовская детская городская клиническая больница ДЗМ»</w:t>
            </w:r>
          </w:p>
        </w:tc>
      </w:tr>
      <w:tr w:rsidR="00B47592" w:rsidRPr="005033DE" w:rsidTr="001E7529">
        <w:tc>
          <w:tcPr>
            <w:tcW w:w="4565" w:type="dxa"/>
            <w:vAlign w:val="center"/>
          </w:tcPr>
          <w:p w:rsidR="00B47592" w:rsidRPr="004A084C" w:rsidRDefault="00A11628" w:rsidP="001E7529">
            <w:pPr>
              <w:pStyle w:val="ab"/>
              <w:rPr>
                <w:rFonts w:ascii="Times New Roman" w:hAnsi="Times New Roman" w:cs="Times New Roman"/>
                <w:b/>
                <w:sz w:val="24"/>
              </w:rPr>
            </w:pPr>
            <w:r w:rsidRPr="004A084C">
              <w:rPr>
                <w:rFonts w:ascii="Times New Roman" w:hAnsi="Times New Roman" w:cs="Times New Roman"/>
                <w:b/>
                <w:sz w:val="24"/>
              </w:rPr>
              <w:t>Кнорринг Герман Юрьевич</w:t>
            </w:r>
          </w:p>
        </w:tc>
        <w:tc>
          <w:tcPr>
            <w:tcW w:w="5387" w:type="dxa"/>
          </w:tcPr>
          <w:p w:rsidR="00B47592" w:rsidRPr="005033DE" w:rsidRDefault="00A11628" w:rsidP="00F56E2B">
            <w:pPr>
              <w:pStyle w:val="ab"/>
              <w:jc w:val="both"/>
              <w:rPr>
                <w:rFonts w:ascii="Times New Roman" w:hAnsi="Times New Roman" w:cs="Times New Roman"/>
                <w:sz w:val="24"/>
              </w:rPr>
            </w:pPr>
            <w:r w:rsidRPr="005033DE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F56E2B">
              <w:rPr>
                <w:rFonts w:ascii="Times New Roman" w:hAnsi="Times New Roman" w:cs="Times New Roman"/>
                <w:sz w:val="24"/>
              </w:rPr>
              <w:t xml:space="preserve">к. м. н., </w:t>
            </w:r>
            <w:r w:rsidRPr="005033DE">
              <w:rPr>
                <w:rFonts w:ascii="Times New Roman" w:hAnsi="Times New Roman" w:cs="Times New Roman"/>
                <w:sz w:val="24"/>
              </w:rPr>
              <w:t xml:space="preserve">доцент кафедры терапии, клинической фармакологии и скорой медицинской помощи ФГБОУ ВО «Московский государственный </w:t>
            </w:r>
            <w:proofErr w:type="spellStart"/>
            <w:r w:rsidRPr="005033DE">
              <w:rPr>
                <w:rFonts w:ascii="Times New Roman" w:hAnsi="Times New Roman" w:cs="Times New Roman"/>
                <w:sz w:val="24"/>
              </w:rPr>
              <w:lastRenderedPageBreak/>
              <w:t>медико</w:t>
            </w:r>
            <w:proofErr w:type="spellEnd"/>
            <w:r w:rsidR="005033DE" w:rsidRPr="005033DE">
              <w:rPr>
                <w:rFonts w:ascii="Times New Roman" w:hAnsi="Times New Roman" w:cs="Times New Roman"/>
                <w:sz w:val="24"/>
              </w:rPr>
              <w:t>–</w:t>
            </w:r>
            <w:r w:rsidRPr="005033DE">
              <w:rPr>
                <w:rFonts w:ascii="Times New Roman" w:hAnsi="Times New Roman" w:cs="Times New Roman"/>
                <w:sz w:val="24"/>
              </w:rPr>
              <w:t>стоматологический университет им. А.И. Евдокимова» Минздрава России</w:t>
            </w:r>
          </w:p>
        </w:tc>
      </w:tr>
      <w:tr w:rsidR="003719E8" w:rsidRPr="005033DE" w:rsidTr="001E7529">
        <w:tc>
          <w:tcPr>
            <w:tcW w:w="4565" w:type="dxa"/>
            <w:vAlign w:val="center"/>
          </w:tcPr>
          <w:p w:rsidR="003719E8" w:rsidRPr="004A084C" w:rsidRDefault="003719E8" w:rsidP="001E7529">
            <w:pPr>
              <w:pStyle w:val="ab"/>
              <w:rPr>
                <w:rFonts w:ascii="Times New Roman" w:hAnsi="Times New Roman" w:cs="Times New Roman"/>
                <w:b/>
                <w:sz w:val="24"/>
              </w:rPr>
            </w:pPr>
            <w:r w:rsidRPr="00F91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Мельничук Анна Сергеевна</w:t>
            </w:r>
          </w:p>
        </w:tc>
        <w:tc>
          <w:tcPr>
            <w:tcW w:w="5387" w:type="dxa"/>
          </w:tcPr>
          <w:p w:rsidR="003719E8" w:rsidRPr="003719E8" w:rsidRDefault="003719E8" w:rsidP="0037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– врач–гастроэнтеролог гастроэнтерологического отделения ГБУЗ «Морозовская детская городская клиническая больница ДЗМ»</w:t>
            </w:r>
          </w:p>
        </w:tc>
      </w:tr>
      <w:tr w:rsidR="0046436B" w:rsidRPr="005033DE" w:rsidTr="001E7529">
        <w:tc>
          <w:tcPr>
            <w:tcW w:w="4565" w:type="dxa"/>
            <w:vAlign w:val="center"/>
          </w:tcPr>
          <w:p w:rsidR="0046436B" w:rsidRPr="00F911A0" w:rsidRDefault="0046436B" w:rsidP="001E752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1A0">
              <w:rPr>
                <w:rFonts w:ascii="Times New Roman" w:hAnsi="Times New Roman" w:cs="Times New Roman"/>
                <w:b/>
                <w:sz w:val="24"/>
                <w:szCs w:val="24"/>
              </w:rPr>
              <w:t>Никитин Артем Вячеславович</w:t>
            </w:r>
          </w:p>
        </w:tc>
        <w:tc>
          <w:tcPr>
            <w:tcW w:w="5387" w:type="dxa"/>
          </w:tcPr>
          <w:p w:rsidR="0046436B" w:rsidRPr="00C90D92" w:rsidRDefault="0046436B" w:rsidP="0037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56E2B">
              <w:rPr>
                <w:rFonts w:ascii="Times New Roman" w:hAnsi="Times New Roman" w:cs="Times New Roman"/>
                <w:sz w:val="24"/>
                <w:szCs w:val="24"/>
              </w:rPr>
              <w:t xml:space="preserve">к. м. н., </w:t>
            </w: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врач–педиатр гастроэнтерологического отделения ГБУЗ «Морозовская детская городская клиническая больница ДЗМ», ассистент кафедры гастроэнтерологии факультета дополнительного профессионального образования ФГАОУ ВО РНИМУ им. Н.И.</w:t>
            </w:r>
            <w:r w:rsidR="00F5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 xml:space="preserve">Пирогова МЗ РФ, ведущий научный сотрудник отдела гастроэнтерологии ОСП НИКИ педиатрии им. академика Ю. Е. </w:t>
            </w:r>
            <w:proofErr w:type="spellStart"/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Вельтищева</w:t>
            </w:r>
            <w:proofErr w:type="spellEnd"/>
            <w:r w:rsidRPr="00C90D92">
              <w:rPr>
                <w:rFonts w:ascii="Times New Roman" w:hAnsi="Times New Roman" w:cs="Times New Roman"/>
                <w:sz w:val="24"/>
                <w:szCs w:val="24"/>
              </w:rPr>
              <w:t xml:space="preserve"> ФГАОУ ВО РНИМУ им. Н. </w:t>
            </w:r>
            <w:r w:rsidR="00F56E2B">
              <w:rPr>
                <w:rFonts w:ascii="Times New Roman" w:hAnsi="Times New Roman" w:cs="Times New Roman"/>
                <w:sz w:val="24"/>
                <w:szCs w:val="24"/>
              </w:rPr>
              <w:t>И. Пирогова МЗ РФ</w:t>
            </w:r>
          </w:p>
        </w:tc>
      </w:tr>
      <w:tr w:rsidR="00A061A8" w:rsidRPr="005033DE" w:rsidTr="001E7529">
        <w:tc>
          <w:tcPr>
            <w:tcW w:w="4565" w:type="dxa"/>
            <w:vAlign w:val="center"/>
          </w:tcPr>
          <w:p w:rsidR="00A061A8" w:rsidRPr="004A084C" w:rsidRDefault="00A061A8" w:rsidP="005F48F3">
            <w:pPr>
              <w:pStyle w:val="ab"/>
              <w:rPr>
                <w:rFonts w:ascii="Times New Roman" w:hAnsi="Times New Roman" w:cs="Times New Roman"/>
                <w:b/>
                <w:sz w:val="24"/>
              </w:rPr>
            </w:pPr>
            <w:r w:rsidRPr="004A084C">
              <w:rPr>
                <w:rFonts w:ascii="Times New Roman" w:hAnsi="Times New Roman" w:cs="Times New Roman"/>
                <w:b/>
                <w:sz w:val="24"/>
              </w:rPr>
              <w:t>Скворцова Вера Алексеевна</w:t>
            </w:r>
          </w:p>
        </w:tc>
        <w:tc>
          <w:tcPr>
            <w:tcW w:w="5387" w:type="dxa"/>
          </w:tcPr>
          <w:p w:rsidR="00A061A8" w:rsidRPr="005033DE" w:rsidRDefault="00A061A8" w:rsidP="005F48F3">
            <w:pPr>
              <w:pStyle w:val="ab"/>
              <w:jc w:val="both"/>
              <w:rPr>
                <w:rFonts w:ascii="Times New Roman" w:hAnsi="Times New Roman" w:cs="Times New Roman"/>
                <w:sz w:val="24"/>
              </w:rPr>
            </w:pPr>
            <w:r w:rsidRPr="005033DE">
              <w:rPr>
                <w:rFonts w:ascii="Times New Roman" w:hAnsi="Times New Roman" w:cs="Times New Roman"/>
                <w:sz w:val="24"/>
              </w:rPr>
              <w:t>– д.</w:t>
            </w:r>
            <w:r w:rsidR="00F56E2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033DE">
              <w:rPr>
                <w:rFonts w:ascii="Times New Roman" w:hAnsi="Times New Roman" w:cs="Times New Roman"/>
                <w:sz w:val="24"/>
              </w:rPr>
              <w:t>м.</w:t>
            </w:r>
            <w:r w:rsidR="00F56E2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033DE">
              <w:rPr>
                <w:rFonts w:ascii="Times New Roman" w:hAnsi="Times New Roman" w:cs="Times New Roman"/>
                <w:sz w:val="24"/>
              </w:rPr>
              <w:t xml:space="preserve">н., профессор кафедры неонатологии ФУВ ГБУЗ МО МОНИКИ им. М. Ф. Владимирского, главный научный сотрудник лаборатории питания здорового и больного ребенка ФГАУ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5033DE">
              <w:rPr>
                <w:rFonts w:ascii="Times New Roman" w:hAnsi="Times New Roman" w:cs="Times New Roman"/>
                <w:sz w:val="24"/>
              </w:rPr>
              <w:t>НМИЦ здоровья детей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5033DE">
              <w:rPr>
                <w:rFonts w:ascii="Times New Roman" w:hAnsi="Times New Roman" w:cs="Times New Roman"/>
                <w:sz w:val="24"/>
              </w:rPr>
              <w:t xml:space="preserve"> Минздрава России</w:t>
            </w:r>
          </w:p>
        </w:tc>
      </w:tr>
      <w:tr w:rsidR="00A061A8" w:rsidRPr="005033DE" w:rsidTr="001E7529">
        <w:tc>
          <w:tcPr>
            <w:tcW w:w="4565" w:type="dxa"/>
            <w:vAlign w:val="center"/>
          </w:tcPr>
          <w:p w:rsidR="00A061A8" w:rsidRPr="004A084C" w:rsidRDefault="00A061A8" w:rsidP="000E65CC">
            <w:pPr>
              <w:pStyle w:val="ab"/>
              <w:rPr>
                <w:rFonts w:ascii="Times New Roman" w:hAnsi="Times New Roman" w:cs="Times New Roman"/>
                <w:b/>
                <w:sz w:val="24"/>
              </w:rPr>
            </w:pPr>
            <w:r w:rsidRPr="004A084C">
              <w:rPr>
                <w:rFonts w:ascii="Times New Roman" w:hAnsi="Times New Roman" w:cs="Times New Roman"/>
                <w:b/>
                <w:sz w:val="24"/>
              </w:rPr>
              <w:t>Скворцова Тамара Андреевна</w:t>
            </w:r>
          </w:p>
        </w:tc>
        <w:tc>
          <w:tcPr>
            <w:tcW w:w="5387" w:type="dxa"/>
          </w:tcPr>
          <w:p w:rsidR="00A061A8" w:rsidRPr="005033DE" w:rsidRDefault="00A061A8" w:rsidP="00F56E2B">
            <w:pPr>
              <w:pStyle w:val="ab"/>
              <w:jc w:val="both"/>
              <w:rPr>
                <w:rFonts w:ascii="Times New Roman" w:hAnsi="Times New Roman" w:cs="Times New Roman"/>
                <w:sz w:val="24"/>
              </w:rPr>
            </w:pPr>
            <w:r w:rsidRPr="005033DE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F56E2B" w:rsidRPr="005033DE">
              <w:rPr>
                <w:rFonts w:ascii="Times New Roman" w:hAnsi="Times New Roman" w:cs="Times New Roman"/>
                <w:sz w:val="24"/>
              </w:rPr>
              <w:t>к. м. н.</w:t>
            </w:r>
            <w:r w:rsidR="00F56E2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5033DE">
              <w:rPr>
                <w:rFonts w:ascii="Times New Roman" w:hAnsi="Times New Roman" w:cs="Times New Roman"/>
                <w:sz w:val="24"/>
              </w:rPr>
              <w:t>главный</w:t>
            </w:r>
            <w:r w:rsidR="00F56E2B">
              <w:rPr>
                <w:rFonts w:ascii="Times New Roman" w:hAnsi="Times New Roman" w:cs="Times New Roman"/>
                <w:sz w:val="24"/>
              </w:rPr>
              <w:t xml:space="preserve"> внештатный детский специалист </w:t>
            </w:r>
            <w:r w:rsidRPr="005033DE">
              <w:rPr>
                <w:rFonts w:ascii="Times New Roman" w:hAnsi="Times New Roman" w:cs="Times New Roman"/>
                <w:sz w:val="24"/>
              </w:rPr>
              <w:t>гастроэнтеролог Департамента здравоохранения города Москвы, заведующий гастроэнтерологическим отделением, врач-гастроэнтеролог ГБУЗ «Морозовская ДГКБ ДЗМ», руководитель Центра детской гастроэнтерологии ГБУЗ «Морозовская ДГКБ ДЗМ», доцент кафедры гастроэнтерологии факультета дополнительного профессионального образования ФГАОУ ВО</w:t>
            </w:r>
            <w:r w:rsidR="00F56E2B">
              <w:rPr>
                <w:rFonts w:ascii="Times New Roman" w:hAnsi="Times New Roman" w:cs="Times New Roman"/>
                <w:sz w:val="24"/>
              </w:rPr>
              <w:t> РНИМУ им. Н.И. Пирогова МЗ РФ</w:t>
            </w:r>
          </w:p>
        </w:tc>
      </w:tr>
      <w:tr w:rsidR="003E0B0B" w:rsidRPr="005033DE" w:rsidTr="001E7529">
        <w:tc>
          <w:tcPr>
            <w:tcW w:w="4565" w:type="dxa"/>
            <w:vAlign w:val="center"/>
          </w:tcPr>
          <w:p w:rsidR="003E0B0B" w:rsidRPr="004A084C" w:rsidRDefault="003E0B0B" w:rsidP="000E65CC">
            <w:pPr>
              <w:pStyle w:val="ab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Шкурко Татьяна Всеволодовна</w:t>
            </w:r>
          </w:p>
        </w:tc>
        <w:tc>
          <w:tcPr>
            <w:tcW w:w="5387" w:type="dxa"/>
          </w:tcPr>
          <w:p w:rsidR="003E0B0B" w:rsidRPr="005033DE" w:rsidRDefault="003E0B0B" w:rsidP="00F56E2B">
            <w:pPr>
              <w:pStyle w:val="ab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E0B0B">
              <w:rPr>
                <w:rFonts w:ascii="Times New Roman" w:hAnsi="Times New Roman" w:cs="Times New Roman"/>
                <w:sz w:val="24"/>
              </w:rPr>
              <w:t xml:space="preserve">к. м. н., заместитель генерального директора Ассоциации </w:t>
            </w:r>
            <w:proofErr w:type="spellStart"/>
            <w:r w:rsidRPr="003E0B0B">
              <w:rPr>
                <w:rFonts w:ascii="Times New Roman" w:hAnsi="Times New Roman" w:cs="Times New Roman"/>
                <w:sz w:val="24"/>
              </w:rPr>
              <w:t>колопроктологов</w:t>
            </w:r>
            <w:proofErr w:type="spellEnd"/>
            <w:r w:rsidRPr="003E0B0B">
              <w:rPr>
                <w:rFonts w:ascii="Times New Roman" w:hAnsi="Times New Roman" w:cs="Times New Roman"/>
                <w:sz w:val="24"/>
              </w:rPr>
              <w:t xml:space="preserve"> России, руководитель научно-организационного отдела ФГБУ «НМИЦ </w:t>
            </w:r>
            <w:proofErr w:type="spellStart"/>
            <w:r w:rsidRPr="003E0B0B">
              <w:rPr>
                <w:rFonts w:ascii="Times New Roman" w:hAnsi="Times New Roman" w:cs="Times New Roman"/>
                <w:sz w:val="24"/>
              </w:rPr>
              <w:t>колопроктологии</w:t>
            </w:r>
            <w:proofErr w:type="spellEnd"/>
            <w:r w:rsidRPr="003E0B0B">
              <w:rPr>
                <w:rFonts w:ascii="Times New Roman" w:hAnsi="Times New Roman" w:cs="Times New Roman"/>
                <w:sz w:val="24"/>
              </w:rPr>
              <w:t xml:space="preserve"> имени А.Н. Рыжих» Минздрава России, руководитель организационно-методического отдела по </w:t>
            </w:r>
            <w:proofErr w:type="spellStart"/>
            <w:r w:rsidRPr="003E0B0B">
              <w:rPr>
                <w:rFonts w:ascii="Times New Roman" w:hAnsi="Times New Roman" w:cs="Times New Roman"/>
                <w:sz w:val="24"/>
              </w:rPr>
              <w:t>колопроктологии</w:t>
            </w:r>
            <w:proofErr w:type="spellEnd"/>
            <w:r w:rsidRPr="003E0B0B">
              <w:rPr>
                <w:rFonts w:ascii="Times New Roman" w:hAnsi="Times New Roman" w:cs="Times New Roman"/>
                <w:sz w:val="24"/>
              </w:rPr>
              <w:t xml:space="preserve"> ГБУ «НИИОЗММ Департамента здравоохранения города Москвы»</w:t>
            </w:r>
            <w:bookmarkStart w:id="0" w:name="_GoBack"/>
            <w:bookmarkEnd w:id="0"/>
          </w:p>
        </w:tc>
      </w:tr>
    </w:tbl>
    <w:p w:rsidR="00B47592" w:rsidRDefault="00B47592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</w:p>
    <w:p w:rsidR="00B47592" w:rsidRDefault="00B47592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7592" w:rsidRDefault="00B47592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98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8051"/>
      </w:tblGrid>
      <w:tr w:rsidR="00B47592" w:rsidRPr="00A321FA" w:rsidTr="00C060CE">
        <w:tc>
          <w:tcPr>
            <w:tcW w:w="9895" w:type="dxa"/>
            <w:gridSpan w:val="2"/>
          </w:tcPr>
          <w:p w:rsidR="00B47592" w:rsidRPr="00D77E96" w:rsidRDefault="00A11628" w:rsidP="00A321F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96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ПРОГРАММА</w:t>
            </w:r>
          </w:p>
        </w:tc>
      </w:tr>
      <w:tr w:rsidR="00B47592" w:rsidRPr="00A321FA" w:rsidTr="00C060CE">
        <w:trPr>
          <w:trHeight w:val="323"/>
        </w:trPr>
        <w:tc>
          <w:tcPr>
            <w:tcW w:w="1844" w:type="dxa"/>
            <w:vAlign w:val="center"/>
          </w:tcPr>
          <w:p w:rsidR="00B47592" w:rsidRPr="00D77E96" w:rsidRDefault="00A11628" w:rsidP="00A321F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E96">
              <w:rPr>
                <w:rFonts w:ascii="Times New Roman" w:hAnsi="Times New Roman" w:cs="Times New Roman"/>
                <w:b/>
                <w:sz w:val="24"/>
                <w:szCs w:val="24"/>
              </w:rPr>
              <w:t>09:00–10:00</w:t>
            </w:r>
          </w:p>
        </w:tc>
        <w:tc>
          <w:tcPr>
            <w:tcW w:w="8051" w:type="dxa"/>
            <w:vAlign w:val="center"/>
          </w:tcPr>
          <w:p w:rsidR="00B47592" w:rsidRPr="00A321FA" w:rsidRDefault="00A11628" w:rsidP="00A321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321FA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B47592" w:rsidRPr="00A321FA" w:rsidTr="00C060CE">
        <w:tc>
          <w:tcPr>
            <w:tcW w:w="1844" w:type="dxa"/>
            <w:vAlign w:val="center"/>
          </w:tcPr>
          <w:p w:rsidR="00B47592" w:rsidRPr="00B4090B" w:rsidRDefault="00A11628" w:rsidP="00A321F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10:00–10:10</w:t>
            </w:r>
          </w:p>
        </w:tc>
        <w:tc>
          <w:tcPr>
            <w:tcW w:w="8051" w:type="dxa"/>
          </w:tcPr>
          <w:p w:rsidR="00B47592" w:rsidRDefault="00A11628" w:rsidP="00B47C9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 (</w:t>
            </w:r>
            <w:r w:rsidR="0073102F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56E2B" w:rsidRPr="00B4090B" w:rsidRDefault="00F56E2B" w:rsidP="00B47C9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592" w:rsidRPr="00F56E2B" w:rsidRDefault="00F56E2B" w:rsidP="00B47C94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E2B">
              <w:rPr>
                <w:rFonts w:ascii="Times New Roman" w:hAnsi="Times New Roman" w:cs="Times New Roman"/>
                <w:i/>
                <w:sz w:val="24"/>
                <w:szCs w:val="24"/>
              </w:rPr>
              <w:t>Никонов Евгений Леонидович</w:t>
            </w:r>
          </w:p>
          <w:p w:rsidR="00B47592" w:rsidRPr="00A321FA" w:rsidRDefault="00A11628" w:rsidP="00B47C94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1FA">
              <w:rPr>
                <w:rFonts w:ascii="Times New Roman" w:hAnsi="Times New Roman" w:cs="Times New Roman"/>
                <w:i/>
                <w:sz w:val="24"/>
                <w:szCs w:val="24"/>
              </w:rPr>
              <w:t>Скворцова Тамара Андреевна</w:t>
            </w:r>
          </w:p>
          <w:p w:rsidR="00B47592" w:rsidRPr="00A321FA" w:rsidRDefault="00B47592" w:rsidP="00B47C94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7592" w:rsidRPr="00A321FA" w:rsidTr="00C060CE">
        <w:tc>
          <w:tcPr>
            <w:tcW w:w="1844" w:type="dxa"/>
            <w:vAlign w:val="center"/>
          </w:tcPr>
          <w:p w:rsidR="00B47592" w:rsidRPr="00B4090B" w:rsidRDefault="00A11628" w:rsidP="00BA47B2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10:10–10:</w:t>
            </w:r>
            <w:r w:rsidR="005F56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51" w:type="dxa"/>
            <w:shd w:val="clear" w:color="auto" w:fill="auto"/>
          </w:tcPr>
          <w:p w:rsidR="001C0E4B" w:rsidRPr="00BA47B2" w:rsidRDefault="001C0E4B" w:rsidP="001C0E4B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BA47B2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Осложнения при лечении детей с </w:t>
            </w:r>
            <w:r w:rsidR="004F7E5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синдромом короткой тонкой кишки</w:t>
            </w:r>
          </w:p>
          <w:p w:rsidR="001C0E4B" w:rsidRPr="00A321FA" w:rsidRDefault="001C0E4B" w:rsidP="001C0E4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1C0E4B" w:rsidRPr="00A321FA" w:rsidRDefault="001C0E4B" w:rsidP="001C0E4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1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Доклад посвящён осложнениям у пациентов с синдромом короткой кишки, которые связаны с проводимым лечением. В докладе будут представлены наиболее часто встречающиеся из них, а именно, заболевания печени, ассоциированные с поражением кишечника, </w:t>
            </w:r>
            <w:proofErr w:type="spellStart"/>
            <w:r w:rsidRPr="00A321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рефидинг</w:t>
            </w:r>
            <w:proofErr w:type="spellEnd"/>
            <w:r w:rsidRPr="00A321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-синдром, последствия неоднократных катетеризаций ЦВ, </w:t>
            </w:r>
            <w:proofErr w:type="spellStart"/>
            <w:r w:rsidRPr="00A321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кандидемия</w:t>
            </w:r>
            <w:proofErr w:type="spellEnd"/>
            <w:r w:rsidRPr="00A321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 инвазивный кандидоз у детей с ЦВД. Все перечисленные осложнения подкреплены клиническими примерами и тактикой ведения таких детей. </w:t>
            </w:r>
          </w:p>
          <w:p w:rsidR="001C0E4B" w:rsidRPr="00A321FA" w:rsidRDefault="001C0E4B" w:rsidP="001C0E4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E4B" w:rsidRPr="00A321FA" w:rsidRDefault="001C0E4B" w:rsidP="001C0E4B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1FA">
              <w:rPr>
                <w:rFonts w:ascii="Times New Roman" w:hAnsi="Times New Roman" w:cs="Times New Roman"/>
                <w:i/>
                <w:sz w:val="24"/>
                <w:szCs w:val="24"/>
              </w:rPr>
              <w:t>Гущина Евгения Александровна</w:t>
            </w:r>
          </w:p>
          <w:p w:rsidR="001C0E4B" w:rsidRPr="00A321FA" w:rsidRDefault="001C0E4B" w:rsidP="001C0E4B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7592" w:rsidRPr="00A321FA" w:rsidRDefault="001C0E4B" w:rsidP="001C0E4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Лекция при поддержке компании ООО «</w:t>
            </w:r>
            <w:proofErr w:type="spellStart"/>
            <w:r w:rsidRPr="00A321FA">
              <w:rPr>
                <w:rFonts w:ascii="Times New Roman" w:hAnsi="Times New Roman" w:cs="Times New Roman"/>
                <w:i/>
                <w:sz w:val="24"/>
                <w:szCs w:val="24"/>
              </w:rPr>
              <w:t>Такеда</w:t>
            </w:r>
            <w:proofErr w:type="spellEnd"/>
            <w:r w:rsidRPr="00A321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21FA">
              <w:rPr>
                <w:rFonts w:ascii="Times New Roman" w:hAnsi="Times New Roman" w:cs="Times New Roman"/>
                <w:i/>
                <w:sz w:val="24"/>
                <w:szCs w:val="24"/>
              </w:rPr>
              <w:t>Фармасьютикалс</w:t>
            </w:r>
            <w:proofErr w:type="spellEnd"/>
            <w:r w:rsidRPr="00A321FA">
              <w:rPr>
                <w:rFonts w:ascii="Times New Roman" w:hAnsi="Times New Roman" w:cs="Times New Roman"/>
                <w:i/>
                <w:sz w:val="24"/>
                <w:szCs w:val="24"/>
              </w:rPr>
              <w:t>» (Не обеспечивается кредитами НМО)</w:t>
            </w:r>
          </w:p>
        </w:tc>
      </w:tr>
      <w:tr w:rsidR="00BA47B2" w:rsidRPr="00A321FA" w:rsidTr="00C060CE">
        <w:tc>
          <w:tcPr>
            <w:tcW w:w="1844" w:type="dxa"/>
            <w:vAlign w:val="center"/>
          </w:tcPr>
          <w:p w:rsidR="00BA47B2" w:rsidRPr="00B4090B" w:rsidRDefault="005F5672" w:rsidP="00BA47B2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10:30–11:0</w:t>
            </w:r>
            <w:r w:rsidR="00BA47B2"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51" w:type="dxa"/>
            <w:shd w:val="clear" w:color="auto" w:fill="auto"/>
          </w:tcPr>
          <w:p w:rsidR="001C0E4B" w:rsidRPr="00BA47B2" w:rsidRDefault="001C0E4B" w:rsidP="001C0E4B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BA47B2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Механизм действия и результаты клинических исследований</w:t>
            </w:r>
            <w:r w:rsidR="004F7E5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F7E5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тедуглутида</w:t>
            </w:r>
            <w:proofErr w:type="spellEnd"/>
            <w:r w:rsidR="004F7E5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. Портрет пациента</w:t>
            </w:r>
          </w:p>
          <w:p w:rsidR="001C0E4B" w:rsidRDefault="001C0E4B" w:rsidP="001C0E4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E4B" w:rsidRDefault="001C0E4B" w:rsidP="001C0E4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05">
              <w:rPr>
                <w:rFonts w:ascii="Times New Roman" w:hAnsi="Times New Roman" w:cs="Times New Roman"/>
                <w:sz w:val="24"/>
                <w:szCs w:val="24"/>
              </w:rPr>
              <w:t>В рамках доклада будет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анализ результатов клинических исследований эффективн</w:t>
            </w:r>
            <w:r w:rsidR="002158AE">
              <w:rPr>
                <w:rFonts w:ascii="Times New Roman" w:hAnsi="Times New Roman" w:cs="Times New Roman"/>
                <w:sz w:val="24"/>
                <w:szCs w:val="24"/>
              </w:rPr>
              <w:t xml:space="preserve">ости и безопасности применения </w:t>
            </w:r>
            <w:proofErr w:type="spellStart"/>
            <w:r w:rsidRPr="001C0E4B">
              <w:rPr>
                <w:rFonts w:ascii="Times New Roman" w:hAnsi="Times New Roman" w:cs="Times New Roman"/>
                <w:sz w:val="24"/>
                <w:szCs w:val="24"/>
              </w:rPr>
              <w:t>тедуглутида</w:t>
            </w:r>
            <w:proofErr w:type="spellEnd"/>
            <w:r w:rsidRPr="001C0E4B">
              <w:rPr>
                <w:rFonts w:ascii="Times New Roman" w:hAnsi="Times New Roman" w:cs="Times New Roman"/>
                <w:sz w:val="24"/>
                <w:szCs w:val="24"/>
              </w:rPr>
              <w:t xml:space="preserve"> у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Разобран механизм действия препарата. Представлена модель пациента. </w:t>
            </w:r>
          </w:p>
          <w:p w:rsidR="001C0E4B" w:rsidRPr="00A321FA" w:rsidRDefault="001C0E4B" w:rsidP="001C0E4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E4B" w:rsidRDefault="001C0E4B" w:rsidP="001C0E4B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Волынец Галина Васильевна </w:t>
            </w:r>
          </w:p>
          <w:p w:rsidR="001C0E4B" w:rsidRPr="00A321FA" w:rsidRDefault="001C0E4B" w:rsidP="001C0E4B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47B2" w:rsidRPr="00A321FA" w:rsidRDefault="001C0E4B" w:rsidP="001C0E4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FA">
              <w:rPr>
                <w:rFonts w:ascii="Times New Roman" w:hAnsi="Times New Roman" w:cs="Times New Roman"/>
                <w:i/>
                <w:sz w:val="24"/>
                <w:szCs w:val="24"/>
              </w:rPr>
              <w:t>Лекция при поддержке компании ООО «</w:t>
            </w:r>
            <w:proofErr w:type="spellStart"/>
            <w:r w:rsidRPr="00A321FA">
              <w:rPr>
                <w:rFonts w:ascii="Times New Roman" w:hAnsi="Times New Roman" w:cs="Times New Roman"/>
                <w:i/>
                <w:sz w:val="24"/>
                <w:szCs w:val="24"/>
              </w:rPr>
              <w:t>Такеда</w:t>
            </w:r>
            <w:proofErr w:type="spellEnd"/>
            <w:r w:rsidRPr="00A321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21FA">
              <w:rPr>
                <w:rFonts w:ascii="Times New Roman" w:hAnsi="Times New Roman" w:cs="Times New Roman"/>
                <w:i/>
                <w:sz w:val="24"/>
                <w:szCs w:val="24"/>
              </w:rPr>
              <w:t>Фармасьютикалс</w:t>
            </w:r>
            <w:proofErr w:type="spellEnd"/>
            <w:r w:rsidRPr="00A321FA">
              <w:rPr>
                <w:rFonts w:ascii="Times New Roman" w:hAnsi="Times New Roman" w:cs="Times New Roman"/>
                <w:i/>
                <w:sz w:val="24"/>
                <w:szCs w:val="24"/>
              </w:rPr>
              <w:t>» (Не обеспечивается кредитами НМО)</w:t>
            </w:r>
          </w:p>
        </w:tc>
      </w:tr>
      <w:tr w:rsidR="00BA47B2" w:rsidRPr="00A321FA" w:rsidTr="00C060CE">
        <w:tc>
          <w:tcPr>
            <w:tcW w:w="1844" w:type="dxa"/>
            <w:vAlign w:val="center"/>
          </w:tcPr>
          <w:p w:rsidR="00BA47B2" w:rsidRPr="00B4090B" w:rsidRDefault="005F5672" w:rsidP="0045372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11:00–11:3</w:t>
            </w:r>
            <w:r w:rsidR="00453723"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51" w:type="dxa"/>
            <w:shd w:val="clear" w:color="auto" w:fill="auto"/>
          </w:tcPr>
          <w:p w:rsidR="00BA47B2" w:rsidRDefault="00453723" w:rsidP="00B47C9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2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Клинический опыт применения </w:t>
            </w:r>
            <w:proofErr w:type="spellStart"/>
            <w:r w:rsidRPr="0045372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тедуглутида</w:t>
            </w:r>
            <w:proofErr w:type="spellEnd"/>
            <w:r w:rsidRPr="0045372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у пациентов с СКК-КН</w:t>
            </w:r>
          </w:p>
          <w:p w:rsidR="00340258" w:rsidRDefault="00340258" w:rsidP="00B47C9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2399" w:rsidRDefault="004B2399" w:rsidP="004B2399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05">
              <w:rPr>
                <w:rFonts w:ascii="Times New Roman" w:hAnsi="Times New Roman" w:cs="Times New Roman"/>
                <w:sz w:val="24"/>
                <w:szCs w:val="24"/>
              </w:rPr>
              <w:t>В рамках доклада будет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3-х летний опыт применения препарата </w:t>
            </w:r>
            <w:proofErr w:type="spellStart"/>
            <w:r w:rsidRPr="002D29BF">
              <w:rPr>
                <w:rFonts w:ascii="Times New Roman" w:hAnsi="Times New Roman" w:cs="Times New Roman"/>
                <w:sz w:val="24"/>
                <w:szCs w:val="24"/>
              </w:rPr>
              <w:t>Тедуглутид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 с синдромом короткой кишки с кишечной недостаточностью.</w:t>
            </w:r>
          </w:p>
          <w:p w:rsidR="004B2399" w:rsidRDefault="004B2399" w:rsidP="00B47C9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258" w:rsidRPr="00340258" w:rsidRDefault="00340258" w:rsidP="00B47C94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258">
              <w:rPr>
                <w:rFonts w:ascii="Times New Roman" w:hAnsi="Times New Roman" w:cs="Times New Roman"/>
                <w:i/>
                <w:sz w:val="24"/>
                <w:szCs w:val="24"/>
              </w:rPr>
              <w:t>Скворцова Тамара Андреевна</w:t>
            </w:r>
          </w:p>
          <w:p w:rsidR="00340258" w:rsidRDefault="00340258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258" w:rsidRPr="00340258" w:rsidRDefault="00340258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FA">
              <w:rPr>
                <w:rFonts w:ascii="Times New Roman" w:hAnsi="Times New Roman" w:cs="Times New Roman"/>
                <w:i/>
                <w:sz w:val="24"/>
                <w:szCs w:val="24"/>
              </w:rPr>
              <w:t>Лекция при поддержке компании ООО «</w:t>
            </w:r>
            <w:proofErr w:type="spellStart"/>
            <w:r w:rsidRPr="00A321FA">
              <w:rPr>
                <w:rFonts w:ascii="Times New Roman" w:hAnsi="Times New Roman" w:cs="Times New Roman"/>
                <w:i/>
                <w:sz w:val="24"/>
                <w:szCs w:val="24"/>
              </w:rPr>
              <w:t>Такеда</w:t>
            </w:r>
            <w:proofErr w:type="spellEnd"/>
            <w:r w:rsidRPr="00A321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21FA">
              <w:rPr>
                <w:rFonts w:ascii="Times New Roman" w:hAnsi="Times New Roman" w:cs="Times New Roman"/>
                <w:i/>
                <w:sz w:val="24"/>
                <w:szCs w:val="24"/>
              </w:rPr>
              <w:t>Фармасьютикалс</w:t>
            </w:r>
            <w:proofErr w:type="spellEnd"/>
            <w:r w:rsidRPr="00A321FA">
              <w:rPr>
                <w:rFonts w:ascii="Times New Roman" w:hAnsi="Times New Roman" w:cs="Times New Roman"/>
                <w:i/>
                <w:sz w:val="24"/>
                <w:szCs w:val="24"/>
              </w:rPr>
              <w:t>» (Не обеспечивается кредитами НМО)</w:t>
            </w:r>
          </w:p>
        </w:tc>
      </w:tr>
      <w:tr w:rsidR="00BA47B2" w:rsidRPr="00A321FA" w:rsidTr="00C060CE">
        <w:tc>
          <w:tcPr>
            <w:tcW w:w="1844" w:type="dxa"/>
            <w:vAlign w:val="center"/>
          </w:tcPr>
          <w:p w:rsidR="00BA47B2" w:rsidRPr="00A321FA" w:rsidRDefault="00B4090B" w:rsidP="00B409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5F56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0–11:</w:t>
            </w:r>
            <w:r w:rsidR="005F56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51" w:type="dxa"/>
            <w:shd w:val="clear" w:color="auto" w:fill="auto"/>
          </w:tcPr>
          <w:p w:rsidR="00BA47B2" w:rsidRPr="00894285" w:rsidRDefault="00B4090B" w:rsidP="00B47C9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85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BA47B2" w:rsidRPr="00A321FA" w:rsidTr="00C060CE">
        <w:tc>
          <w:tcPr>
            <w:tcW w:w="1844" w:type="dxa"/>
            <w:vAlign w:val="center"/>
          </w:tcPr>
          <w:p w:rsidR="00BA47B2" w:rsidRPr="00A321FA" w:rsidRDefault="00B15426" w:rsidP="00B154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5F56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0–1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F56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51" w:type="dxa"/>
            <w:shd w:val="clear" w:color="auto" w:fill="auto"/>
          </w:tcPr>
          <w:p w:rsidR="006B0BBA" w:rsidRPr="006B0BBA" w:rsidRDefault="006B0BBA" w:rsidP="00B47C9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6B0BB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Эрадикация</w:t>
            </w:r>
            <w:proofErr w:type="spellEnd"/>
            <w:r w:rsidRPr="006B0BB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B0BB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Helicobacter</w:t>
            </w:r>
            <w:proofErr w:type="spellEnd"/>
            <w:r w:rsidRPr="006B0BB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B0BB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pylori</w:t>
            </w:r>
            <w:proofErr w:type="spellEnd"/>
            <w:r w:rsidRPr="006B0BB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, что скрыто от зоркого ока врача</w:t>
            </w:r>
          </w:p>
          <w:p w:rsidR="006B0BBA" w:rsidRPr="006B0BBA" w:rsidRDefault="006B0BBA" w:rsidP="00B47C9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6B0BBA" w:rsidRPr="00A321FA" w:rsidRDefault="006B0BBA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FA">
              <w:rPr>
                <w:rFonts w:ascii="Times New Roman" w:hAnsi="Times New Roman" w:cs="Times New Roman"/>
                <w:sz w:val="24"/>
                <w:szCs w:val="24"/>
              </w:rPr>
              <w:t xml:space="preserve">Лекция актуализирует проблему применения современных </w:t>
            </w:r>
            <w:proofErr w:type="spellStart"/>
            <w:r w:rsidRPr="00A321FA">
              <w:rPr>
                <w:rFonts w:ascii="Times New Roman" w:hAnsi="Times New Roman" w:cs="Times New Roman"/>
                <w:sz w:val="24"/>
                <w:szCs w:val="24"/>
              </w:rPr>
              <w:t>эрадикационных</w:t>
            </w:r>
            <w:proofErr w:type="spellEnd"/>
            <w:r w:rsidRPr="00A321FA">
              <w:rPr>
                <w:rFonts w:ascii="Times New Roman" w:hAnsi="Times New Roman" w:cs="Times New Roman"/>
                <w:sz w:val="24"/>
                <w:szCs w:val="24"/>
              </w:rPr>
              <w:t xml:space="preserve"> схем в детском возрасте, обращая внимание не только на клиническое, но и на нормативные аспекты применения лекарственных средств в педиатрии. Проводится анализ возможностей применения основных препаратов, применяемых в схемах </w:t>
            </w:r>
            <w:proofErr w:type="spellStart"/>
            <w:r w:rsidRPr="00A321FA">
              <w:rPr>
                <w:rFonts w:ascii="Times New Roman" w:hAnsi="Times New Roman" w:cs="Times New Roman"/>
                <w:sz w:val="24"/>
                <w:szCs w:val="24"/>
              </w:rPr>
              <w:t>эрадикации</w:t>
            </w:r>
            <w:proofErr w:type="spellEnd"/>
            <w:r w:rsidRPr="00A32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1FA">
              <w:rPr>
                <w:rFonts w:ascii="Times New Roman" w:hAnsi="Times New Roman" w:cs="Times New Roman"/>
                <w:sz w:val="24"/>
                <w:szCs w:val="24"/>
              </w:rPr>
              <w:t>Helicobacter</w:t>
            </w:r>
            <w:proofErr w:type="spellEnd"/>
            <w:r w:rsidRPr="00A32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1FA">
              <w:rPr>
                <w:rFonts w:ascii="Times New Roman" w:hAnsi="Times New Roman" w:cs="Times New Roman"/>
                <w:sz w:val="24"/>
                <w:szCs w:val="24"/>
              </w:rPr>
              <w:t>pylori</w:t>
            </w:r>
            <w:proofErr w:type="spellEnd"/>
            <w:r w:rsidRPr="00A3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BBA" w:rsidRPr="00A321FA" w:rsidRDefault="006B0BBA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BA" w:rsidRPr="00A321FA" w:rsidRDefault="006B0BBA" w:rsidP="00B47C94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1FA">
              <w:rPr>
                <w:rFonts w:ascii="Times New Roman" w:hAnsi="Times New Roman" w:cs="Times New Roman"/>
                <w:i/>
                <w:sz w:val="24"/>
                <w:szCs w:val="24"/>
              </w:rPr>
              <w:t>Кнорринг Герман Юрьевич</w:t>
            </w:r>
          </w:p>
          <w:p w:rsidR="006B0BBA" w:rsidRPr="00A321FA" w:rsidRDefault="006B0BBA" w:rsidP="00B47C94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47B2" w:rsidRPr="00A321FA" w:rsidRDefault="006B0BBA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Лекция при поддержке компании ООО «Др. </w:t>
            </w:r>
            <w:proofErr w:type="spellStart"/>
            <w:r w:rsidRPr="00A321FA">
              <w:rPr>
                <w:rFonts w:ascii="Times New Roman" w:hAnsi="Times New Roman" w:cs="Times New Roman"/>
                <w:i/>
                <w:sz w:val="24"/>
                <w:szCs w:val="24"/>
              </w:rPr>
              <w:t>Редди'c</w:t>
            </w:r>
            <w:proofErr w:type="spellEnd"/>
            <w:r w:rsidRPr="00A321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21FA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Лабораторис</w:t>
            </w:r>
            <w:proofErr w:type="spellEnd"/>
            <w:r w:rsidRPr="00A321FA">
              <w:rPr>
                <w:rFonts w:ascii="Times New Roman" w:hAnsi="Times New Roman" w:cs="Times New Roman"/>
                <w:i/>
                <w:sz w:val="24"/>
                <w:szCs w:val="24"/>
              </w:rPr>
              <w:t>» (Не обеспечивается кредитами НМО)</w:t>
            </w:r>
          </w:p>
        </w:tc>
      </w:tr>
      <w:tr w:rsidR="00BA47B2" w:rsidRPr="00A321FA" w:rsidTr="00C060CE">
        <w:tc>
          <w:tcPr>
            <w:tcW w:w="1844" w:type="dxa"/>
            <w:vAlign w:val="center"/>
          </w:tcPr>
          <w:p w:rsidR="00BA47B2" w:rsidRPr="00A321FA" w:rsidRDefault="00B15426" w:rsidP="00B154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F56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0–1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F56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51" w:type="dxa"/>
            <w:shd w:val="clear" w:color="auto" w:fill="auto"/>
          </w:tcPr>
          <w:p w:rsidR="006B0BBA" w:rsidRPr="00973C36" w:rsidRDefault="006B0BBA" w:rsidP="00B47C9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Гастроэнтерологические истории малышей с АБКМ: </w:t>
            </w:r>
            <w:r w:rsidR="004F7E5F">
              <w:rPr>
                <w:rFonts w:ascii="Times New Roman" w:hAnsi="Times New Roman" w:cs="Times New Roman"/>
                <w:b/>
                <w:sz w:val="24"/>
                <w:szCs w:val="24"/>
              </w:rPr>
              <w:t>навигация диагностики и лечение</w:t>
            </w:r>
          </w:p>
          <w:p w:rsidR="006B0BBA" w:rsidRDefault="006B0BBA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F9" w:rsidRPr="00DB1640" w:rsidRDefault="005D0FF9" w:rsidP="005D0F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АБКМ – это вид пищевой аллергии, возникающей вследствие реакции иммунной системы ребенка на белки коровьего молока. Как правило АБКМ развивается после приема продуктов, содержащих белок коровьего молока.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докладе будет обсуждаться схема диагностики, лечения, выбор диеты.</w:t>
            </w:r>
          </w:p>
          <w:p w:rsidR="005D0FF9" w:rsidRPr="00A321FA" w:rsidRDefault="005D0FF9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2" w:rsidRPr="00F56E2B" w:rsidRDefault="006B0BBA" w:rsidP="00B47C94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321FA">
              <w:rPr>
                <w:rFonts w:ascii="Times New Roman" w:hAnsi="Times New Roman" w:cs="Times New Roman"/>
                <w:i/>
                <w:sz w:val="24"/>
                <w:szCs w:val="24"/>
              </w:rPr>
              <w:t>Барденикова</w:t>
            </w:r>
            <w:proofErr w:type="spellEnd"/>
            <w:r w:rsidRPr="00A321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Светлана Ивановна</w:t>
            </w:r>
          </w:p>
        </w:tc>
      </w:tr>
      <w:tr w:rsidR="00BA47B2" w:rsidRPr="004A084C" w:rsidTr="00C060CE">
        <w:tc>
          <w:tcPr>
            <w:tcW w:w="1844" w:type="dxa"/>
            <w:vAlign w:val="center"/>
          </w:tcPr>
          <w:p w:rsidR="00BA47B2" w:rsidRPr="00A321FA" w:rsidRDefault="00B15426" w:rsidP="00B154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F56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0–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F56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51" w:type="dxa"/>
            <w:shd w:val="clear" w:color="auto" w:fill="auto"/>
          </w:tcPr>
          <w:p w:rsidR="006B0BBA" w:rsidRPr="00543907" w:rsidRDefault="00543907" w:rsidP="00B47C9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907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Искусственное вскармливание. Профилактика функциональных расстройств органов пищеварения (ФРОП)</w:t>
            </w:r>
          </w:p>
          <w:p w:rsidR="00543907" w:rsidRPr="00543907" w:rsidRDefault="00543907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BA" w:rsidRPr="00A321FA" w:rsidRDefault="006B0BBA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FA">
              <w:rPr>
                <w:rFonts w:ascii="Times New Roman" w:hAnsi="Times New Roman" w:cs="Times New Roman"/>
                <w:sz w:val="24"/>
                <w:szCs w:val="24"/>
              </w:rPr>
              <w:t>Лектор представит возможные методы коррекции при нарушении ЖКТ у детей</w:t>
            </w:r>
            <w:r w:rsidR="00F27F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21F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коррекция питания, подбор функциональной смеси при искусственном вскармливании. </w:t>
            </w:r>
          </w:p>
          <w:p w:rsidR="006B0BBA" w:rsidRPr="00A321FA" w:rsidRDefault="006B0BBA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BA" w:rsidRPr="00A321FA" w:rsidRDefault="006B0BBA" w:rsidP="00B47C94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1FA">
              <w:rPr>
                <w:rFonts w:ascii="Times New Roman" w:hAnsi="Times New Roman" w:cs="Times New Roman"/>
                <w:i/>
                <w:sz w:val="24"/>
                <w:szCs w:val="24"/>
              </w:rPr>
              <w:t>Скворцова Вера Алексеевна</w:t>
            </w:r>
          </w:p>
          <w:p w:rsidR="00BA47B2" w:rsidRPr="00A321FA" w:rsidRDefault="00BA47B2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B2" w:rsidRPr="00A321FA" w:rsidTr="00C060CE">
        <w:tc>
          <w:tcPr>
            <w:tcW w:w="1844" w:type="dxa"/>
            <w:vAlign w:val="center"/>
          </w:tcPr>
          <w:p w:rsidR="00BA47B2" w:rsidRPr="00A321FA" w:rsidRDefault="00973C36" w:rsidP="00973C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F56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0–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F56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51" w:type="dxa"/>
            <w:shd w:val="clear" w:color="auto" w:fill="auto"/>
          </w:tcPr>
          <w:p w:rsidR="00BA47B2" w:rsidRPr="00CB12D4" w:rsidRDefault="00CB12D4" w:rsidP="00B47C9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Типичная и атипичная </w:t>
            </w:r>
            <w:proofErr w:type="spellStart"/>
            <w:r w:rsidRPr="00CB12D4">
              <w:rPr>
                <w:rFonts w:ascii="Times New Roman" w:hAnsi="Times New Roman" w:cs="Times New Roman"/>
                <w:b/>
                <w:sz w:val="24"/>
                <w:szCs w:val="24"/>
              </w:rPr>
              <w:t>целиакия</w:t>
            </w:r>
            <w:proofErr w:type="spellEnd"/>
            <w:r w:rsidRPr="00CB1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детей</w:t>
            </w:r>
          </w:p>
          <w:p w:rsidR="00CB12D4" w:rsidRDefault="00CB12D4" w:rsidP="00B47C94">
            <w:pPr>
              <w:pStyle w:val="ab"/>
              <w:jc w:val="both"/>
              <w:rPr>
                <w:rFonts w:ascii="Tahoma" w:hAnsi="Tahoma" w:cs="Tahoma"/>
                <w:color w:val="3F4549"/>
                <w:spacing w:val="3"/>
                <w:sz w:val="18"/>
                <w:szCs w:val="18"/>
                <w:shd w:val="clear" w:color="auto" w:fill="FFFFFF"/>
              </w:rPr>
            </w:pPr>
          </w:p>
          <w:p w:rsidR="00CB12D4" w:rsidRDefault="00CB12D4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доклада буд</w:t>
            </w:r>
            <w:r w:rsidR="008F61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представлен</w:t>
            </w:r>
            <w:r w:rsidR="008F61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данные о течени</w:t>
            </w:r>
            <w:r w:rsidR="008F61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целиакии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разобран алгоритм диагностики, представлены критерии установления диагноза. Продемонстрированы клинические примеры, а также разобраны сложности</w:t>
            </w:r>
            <w:r w:rsidR="00B23BAD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целиакии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детей. </w:t>
            </w:r>
          </w:p>
          <w:p w:rsidR="00CB12D4" w:rsidRDefault="00CB12D4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D4" w:rsidRPr="00CB12D4" w:rsidRDefault="00CB12D4" w:rsidP="00B47C94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2D4">
              <w:rPr>
                <w:rFonts w:ascii="Times New Roman" w:hAnsi="Times New Roman" w:cs="Times New Roman"/>
                <w:i/>
                <w:sz w:val="24"/>
                <w:szCs w:val="24"/>
              </w:rPr>
              <w:t>Дмитриева Юлия Андреевна</w:t>
            </w:r>
          </w:p>
          <w:p w:rsidR="00CB12D4" w:rsidRPr="00A321FA" w:rsidRDefault="00CB12D4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92" w:rsidRPr="00A321FA" w:rsidTr="00C060CE">
        <w:tc>
          <w:tcPr>
            <w:tcW w:w="1844" w:type="dxa"/>
            <w:vAlign w:val="center"/>
          </w:tcPr>
          <w:p w:rsidR="00B47592" w:rsidRPr="00A321FA" w:rsidRDefault="00973C36" w:rsidP="00973C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F56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0–</w:t>
            </w:r>
            <w:r w:rsidR="005F567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F56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51" w:type="dxa"/>
            <w:shd w:val="clear" w:color="auto" w:fill="auto"/>
          </w:tcPr>
          <w:p w:rsidR="00B47592" w:rsidRPr="00894285" w:rsidRDefault="00973C36" w:rsidP="00B47C94">
            <w:pPr>
              <w:pStyle w:val="ab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285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B47592" w:rsidRPr="00A321FA" w:rsidTr="00C060CE">
        <w:tc>
          <w:tcPr>
            <w:tcW w:w="1844" w:type="dxa"/>
            <w:vAlign w:val="center"/>
          </w:tcPr>
          <w:p w:rsidR="00B47592" w:rsidRPr="00A321FA" w:rsidRDefault="00766218" w:rsidP="0076621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56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F56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0–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F56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51" w:type="dxa"/>
            <w:shd w:val="clear" w:color="auto" w:fill="auto"/>
          </w:tcPr>
          <w:p w:rsidR="00616295" w:rsidRPr="00616295" w:rsidRDefault="00616295" w:rsidP="00B47C9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95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расстройств пищевого поведения у детей и подростков на этапе первичного обращения к специалистам. При</w:t>
            </w:r>
            <w:r w:rsidR="004F7E5F">
              <w:rPr>
                <w:rFonts w:ascii="Times New Roman" w:hAnsi="Times New Roman" w:cs="Times New Roman"/>
                <w:b/>
                <w:sz w:val="24"/>
                <w:szCs w:val="24"/>
              </w:rPr>
              <w:t>нципы профильной маршрутизации</w:t>
            </w:r>
          </w:p>
          <w:p w:rsidR="00616295" w:rsidRDefault="00616295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F68" w:rsidRDefault="006E5F68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доклада будут обсуждены особенности диагностики </w:t>
            </w:r>
            <w:r w:rsidRPr="006E5F68">
              <w:rPr>
                <w:rFonts w:ascii="Times New Roman" w:hAnsi="Times New Roman" w:cs="Times New Roman"/>
                <w:sz w:val="24"/>
                <w:szCs w:val="24"/>
              </w:rPr>
              <w:t>расстройств пищевого поведения у детей и подростков на этапе первичного обращения к специалистам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 что следует обратить внимание специалисту а</w:t>
            </w:r>
            <w:r w:rsidR="005D0FF9">
              <w:rPr>
                <w:rFonts w:ascii="Times New Roman" w:hAnsi="Times New Roman" w:cs="Times New Roman"/>
                <w:sz w:val="24"/>
                <w:szCs w:val="24"/>
              </w:rPr>
              <w:t>мбулаторного звена. Проговорены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профильной маршрутизации. </w:t>
            </w:r>
          </w:p>
          <w:p w:rsidR="006E5F68" w:rsidRDefault="006E5F68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92" w:rsidRPr="005D6683" w:rsidRDefault="00766218" w:rsidP="00B47C94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683">
              <w:rPr>
                <w:rFonts w:ascii="Times New Roman" w:hAnsi="Times New Roman" w:cs="Times New Roman"/>
                <w:i/>
                <w:sz w:val="24"/>
                <w:szCs w:val="24"/>
              </w:rPr>
              <w:t>Гордеева Елена Анатольевна</w:t>
            </w:r>
          </w:p>
          <w:p w:rsidR="00616295" w:rsidRPr="00A321FA" w:rsidRDefault="00616295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FA" w:rsidRPr="00A321FA" w:rsidTr="00C060CE">
        <w:tc>
          <w:tcPr>
            <w:tcW w:w="1844" w:type="dxa"/>
            <w:vAlign w:val="center"/>
          </w:tcPr>
          <w:p w:rsidR="00A321FA" w:rsidRPr="00A321FA" w:rsidRDefault="0086607F" w:rsidP="0086607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F56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0–</w:t>
            </w:r>
            <w:r w:rsidR="005F567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F56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51" w:type="dxa"/>
            <w:shd w:val="clear" w:color="auto" w:fill="auto"/>
          </w:tcPr>
          <w:p w:rsidR="00270A23" w:rsidRDefault="00270A23" w:rsidP="00B47C9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23">
              <w:rPr>
                <w:rFonts w:ascii="Times New Roman" w:hAnsi="Times New Roman" w:cs="Times New Roman"/>
                <w:b/>
                <w:sz w:val="24"/>
                <w:szCs w:val="24"/>
              </w:rPr>
              <w:t>Пищевая аллерг</w:t>
            </w:r>
            <w:r w:rsidR="004F7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ия. БКМ и </w:t>
            </w:r>
            <w:proofErr w:type="spellStart"/>
            <w:r w:rsidR="004F7E5F">
              <w:rPr>
                <w:rFonts w:ascii="Times New Roman" w:hAnsi="Times New Roman" w:cs="Times New Roman"/>
                <w:b/>
                <w:sz w:val="24"/>
                <w:szCs w:val="24"/>
              </w:rPr>
              <w:t>внекожные</w:t>
            </w:r>
            <w:proofErr w:type="spellEnd"/>
            <w:r w:rsidR="004F7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проявления</w:t>
            </w:r>
          </w:p>
          <w:p w:rsidR="00270A23" w:rsidRDefault="00270A23" w:rsidP="00B47C9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546" w:rsidRPr="00AE0546" w:rsidRDefault="00AE0546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46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Распространенность пищевой аллергии в РФ от 10 до 38,7% в зависимости от региона, Аллергия к БКМ развивается у 4-6% детей до 1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доклада р</w:t>
            </w:r>
            <w:r w:rsidRPr="00AE0546">
              <w:rPr>
                <w:rFonts w:ascii="Times New Roman" w:hAnsi="Times New Roman" w:cs="Times New Roman"/>
                <w:sz w:val="24"/>
                <w:szCs w:val="24"/>
              </w:rPr>
              <w:t xml:space="preserve">ассмотрим отличия пищевой непереносимости и аллергии, </w:t>
            </w:r>
            <w:proofErr w:type="spellStart"/>
            <w:r w:rsidRPr="00AE0546">
              <w:rPr>
                <w:rFonts w:ascii="Times New Roman" w:hAnsi="Times New Roman" w:cs="Times New Roman"/>
                <w:sz w:val="24"/>
                <w:szCs w:val="24"/>
              </w:rPr>
              <w:t>внекожные</w:t>
            </w:r>
            <w:proofErr w:type="spellEnd"/>
            <w:r w:rsidRPr="00AE0546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пищевой аллергии, аллергию к белкам коровьего молока, алгоритм диагностики и ведения таких пациентов.</w:t>
            </w:r>
          </w:p>
          <w:p w:rsidR="00AE0546" w:rsidRPr="00270A23" w:rsidRDefault="00AE0546" w:rsidP="00B47C9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1FA" w:rsidRDefault="00270A23" w:rsidP="00B47C94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70A23">
              <w:rPr>
                <w:rFonts w:ascii="Times New Roman" w:hAnsi="Times New Roman" w:cs="Times New Roman"/>
                <w:i/>
                <w:sz w:val="24"/>
                <w:szCs w:val="24"/>
              </w:rPr>
              <w:t>Бережанский</w:t>
            </w:r>
            <w:proofErr w:type="spellEnd"/>
            <w:r w:rsidRPr="00270A23">
              <w:rPr>
                <w:rFonts w:ascii="Times New Roman" w:hAnsi="Times New Roman" w:cs="Times New Roman"/>
                <w:i/>
                <w:sz w:val="24"/>
                <w:szCs w:val="24"/>
              </w:rPr>
              <w:t> Павел Вячеславович</w:t>
            </w:r>
          </w:p>
          <w:p w:rsidR="005D6683" w:rsidRPr="000614AA" w:rsidRDefault="005D6683" w:rsidP="00B47C94">
            <w:pPr>
              <w:pStyle w:val="ab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7592" w:rsidRPr="00A321FA" w:rsidTr="00C060CE">
        <w:tc>
          <w:tcPr>
            <w:tcW w:w="1844" w:type="dxa"/>
            <w:vAlign w:val="center"/>
          </w:tcPr>
          <w:p w:rsidR="00B47592" w:rsidRPr="00A321FA" w:rsidRDefault="0086607F" w:rsidP="0086607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56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F56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0–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F56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51" w:type="dxa"/>
            <w:shd w:val="clear" w:color="auto" w:fill="auto"/>
          </w:tcPr>
          <w:p w:rsidR="0038087F" w:rsidRPr="0038087F" w:rsidRDefault="0038087F" w:rsidP="00B47C9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7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Нормативно-правовая база оказания медицинской помощи пациентам с заболеваниями органов пищеварения</w:t>
            </w:r>
          </w:p>
          <w:p w:rsidR="0038087F" w:rsidRDefault="0038087F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AA" w:rsidRPr="00566741" w:rsidRDefault="000614AA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41">
              <w:rPr>
                <w:rFonts w:ascii="Times New Roman" w:hAnsi="Times New Roman" w:cs="Times New Roman"/>
                <w:sz w:val="24"/>
                <w:szCs w:val="24"/>
              </w:rPr>
              <w:t>В рамках доклада будут представлены действующие нормативно-правовые документы, актуальные</w:t>
            </w:r>
            <w:r w:rsidR="004113F8" w:rsidRPr="00566741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применимы </w:t>
            </w:r>
            <w:r w:rsidRPr="00566741">
              <w:rPr>
                <w:rFonts w:ascii="Times New Roman" w:hAnsi="Times New Roman" w:cs="Times New Roman"/>
                <w:sz w:val="24"/>
                <w:szCs w:val="24"/>
              </w:rPr>
              <w:t>для оказания медицинской помощи пациентам с заболеваниями органов пищеварения.</w:t>
            </w:r>
          </w:p>
          <w:p w:rsidR="004113F8" w:rsidRDefault="004113F8" w:rsidP="00B47C94">
            <w:pPr>
              <w:pStyle w:val="ab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8087F" w:rsidRPr="004113F8" w:rsidRDefault="004113F8" w:rsidP="00B47C94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F8">
              <w:rPr>
                <w:rFonts w:ascii="Times New Roman" w:hAnsi="Times New Roman" w:cs="Times New Roman"/>
                <w:i/>
                <w:sz w:val="24"/>
                <w:szCs w:val="24"/>
              </w:rPr>
              <w:t>Шкурко Татьяна Всеволодовна</w:t>
            </w:r>
          </w:p>
          <w:p w:rsidR="004113F8" w:rsidRPr="0038087F" w:rsidRDefault="004113F8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B2" w:rsidRPr="00A321FA" w:rsidTr="00C060CE">
        <w:tc>
          <w:tcPr>
            <w:tcW w:w="1844" w:type="dxa"/>
            <w:vAlign w:val="center"/>
          </w:tcPr>
          <w:p w:rsidR="00BA47B2" w:rsidRPr="00B109FA" w:rsidRDefault="005F5672" w:rsidP="0086607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15:20–15:5</w:t>
            </w:r>
            <w:r w:rsidR="0086607F" w:rsidRPr="00B109F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51" w:type="dxa"/>
            <w:shd w:val="clear" w:color="auto" w:fill="auto"/>
          </w:tcPr>
          <w:p w:rsidR="00B42BA8" w:rsidRDefault="00E644CF" w:rsidP="00B47C9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оказания медицинской помощи детям с заболеваниями органов пищеварения. </w:t>
            </w:r>
            <w:r w:rsidR="00B42BA8" w:rsidRPr="00B109F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Центра детской гастроэнтерологии ГБУЗ «Морозовская Д</w:t>
            </w:r>
            <w:r w:rsidR="004F7E5F">
              <w:rPr>
                <w:rFonts w:ascii="Times New Roman" w:hAnsi="Times New Roman" w:cs="Times New Roman"/>
                <w:b/>
                <w:sz w:val="24"/>
                <w:szCs w:val="24"/>
              </w:rPr>
              <w:t>ГКБ ДЗМ». Итоги уходящего года</w:t>
            </w:r>
          </w:p>
          <w:p w:rsidR="005D0FF9" w:rsidRDefault="005D0FF9" w:rsidP="00B47C9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CB7" w:rsidRDefault="004B7CB7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представлены данные о работе </w:t>
            </w:r>
            <w:r w:rsidR="0028512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ентра детской гастроэнтерологии и оказании амбулаторной и стационарной медицинской помощи детям с заболеваниями органов пищеварения. </w:t>
            </w:r>
          </w:p>
          <w:p w:rsidR="004B7CB7" w:rsidRPr="00B109FA" w:rsidRDefault="004B7CB7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47B2" w:rsidRPr="00566741" w:rsidRDefault="00B42BA8" w:rsidP="00B47C94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741">
              <w:rPr>
                <w:rFonts w:ascii="Times New Roman" w:hAnsi="Times New Roman" w:cs="Times New Roman"/>
                <w:i/>
                <w:sz w:val="24"/>
                <w:szCs w:val="24"/>
              </w:rPr>
              <w:t>Скворцова Тамара Андреевна</w:t>
            </w:r>
          </w:p>
          <w:p w:rsidR="00B42BA8" w:rsidRPr="00B109FA" w:rsidRDefault="00B42BA8" w:rsidP="00B47C9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592" w:rsidRPr="00A321FA" w:rsidTr="00C060CE">
        <w:tc>
          <w:tcPr>
            <w:tcW w:w="1844" w:type="dxa"/>
            <w:vAlign w:val="center"/>
          </w:tcPr>
          <w:p w:rsidR="00B47592" w:rsidRPr="00A321FA" w:rsidRDefault="0086607F" w:rsidP="0086607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56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F56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0–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305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51" w:type="dxa"/>
            <w:shd w:val="clear" w:color="auto" w:fill="auto"/>
          </w:tcPr>
          <w:p w:rsidR="0086607F" w:rsidRDefault="0086607F" w:rsidP="00B47C9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1D4">
              <w:rPr>
                <w:rFonts w:ascii="Times New Roman" w:hAnsi="Times New Roman" w:cs="Times New Roman"/>
                <w:b/>
                <w:sz w:val="24"/>
                <w:szCs w:val="24"/>
              </w:rPr>
              <w:t>Разбор клинического случая (практика врача–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гастроэнтеролога</w:t>
            </w:r>
            <w:r w:rsidR="004F7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ГБУЗ «Морозовская ДГКБ ДЗМ»)</w:t>
            </w:r>
          </w:p>
          <w:p w:rsidR="005D0FF9" w:rsidRPr="00D641D4" w:rsidRDefault="005D0FF9" w:rsidP="00B47C9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07F" w:rsidRDefault="005D0FF9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DC">
              <w:rPr>
                <w:rFonts w:ascii="Times New Roman" w:hAnsi="Times New Roman" w:cs="Times New Roman"/>
                <w:sz w:val="24"/>
                <w:szCs w:val="24"/>
              </w:rPr>
              <w:t>Будет представлен клинический случай. Разбор диагностического алгоритма, тактики ведения пациента.</w:t>
            </w:r>
          </w:p>
          <w:p w:rsidR="005D0FF9" w:rsidRPr="00A822DC" w:rsidRDefault="005D0FF9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7F" w:rsidRPr="0009188A" w:rsidRDefault="0086607F" w:rsidP="00B47C94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Никитин Артем Вячеславович</w:t>
            </w:r>
          </w:p>
          <w:p w:rsidR="00B47592" w:rsidRPr="00A321FA" w:rsidRDefault="00B47592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92" w:rsidRPr="00A321FA" w:rsidTr="00C060CE">
        <w:tc>
          <w:tcPr>
            <w:tcW w:w="1844" w:type="dxa"/>
            <w:vAlign w:val="center"/>
          </w:tcPr>
          <w:p w:rsidR="00B47592" w:rsidRPr="00A321FA" w:rsidRDefault="0086607F" w:rsidP="0086607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305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56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305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51" w:type="dxa"/>
            <w:shd w:val="clear" w:color="auto" w:fill="auto"/>
          </w:tcPr>
          <w:p w:rsidR="0086607F" w:rsidRDefault="0086607F" w:rsidP="00B47C9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1D4">
              <w:rPr>
                <w:rFonts w:ascii="Times New Roman" w:hAnsi="Times New Roman" w:cs="Times New Roman"/>
                <w:b/>
                <w:sz w:val="24"/>
                <w:szCs w:val="24"/>
              </w:rPr>
              <w:t>Разбор клинического случая (практика врача–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гастроэнтеролога</w:t>
            </w:r>
            <w:r w:rsidR="004F7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ГБУЗ «Морозовская ДГКБ ДЗМ»)</w:t>
            </w:r>
          </w:p>
          <w:p w:rsidR="005D0FF9" w:rsidRPr="00D641D4" w:rsidRDefault="005D0FF9" w:rsidP="00B47C9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07F" w:rsidRDefault="005D0FF9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DC">
              <w:rPr>
                <w:rFonts w:ascii="Times New Roman" w:hAnsi="Times New Roman" w:cs="Times New Roman"/>
                <w:sz w:val="24"/>
                <w:szCs w:val="24"/>
              </w:rPr>
              <w:t>Будет представлен клинический случай. Разбор диагностического алгоритма, тактики ведения пациента.</w:t>
            </w:r>
          </w:p>
          <w:p w:rsidR="005D0FF9" w:rsidRPr="00A822DC" w:rsidRDefault="005D0FF9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7F" w:rsidRPr="005D0FF9" w:rsidRDefault="0086607F" w:rsidP="00B47C94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Мельничук Анна Сергеевна</w:t>
            </w:r>
          </w:p>
          <w:p w:rsidR="00B47592" w:rsidRPr="00A321FA" w:rsidRDefault="00B47592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92" w:rsidRPr="00A321FA" w:rsidTr="00C060CE">
        <w:tc>
          <w:tcPr>
            <w:tcW w:w="1844" w:type="dxa"/>
            <w:vAlign w:val="center"/>
          </w:tcPr>
          <w:p w:rsidR="00B47592" w:rsidRPr="00A321FA" w:rsidRDefault="0086607F" w:rsidP="0086607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305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465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305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51" w:type="dxa"/>
            <w:shd w:val="clear" w:color="auto" w:fill="auto"/>
          </w:tcPr>
          <w:p w:rsidR="0086607F" w:rsidRPr="00D641D4" w:rsidRDefault="0086607F" w:rsidP="00B47C9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1D4">
              <w:rPr>
                <w:rFonts w:ascii="Times New Roman" w:hAnsi="Times New Roman" w:cs="Times New Roman"/>
                <w:b/>
                <w:sz w:val="24"/>
                <w:szCs w:val="24"/>
              </w:rPr>
              <w:t>Разбор клинического случая (практика врача–педиат</w:t>
            </w:r>
            <w:r w:rsidR="004F7E5F">
              <w:rPr>
                <w:rFonts w:ascii="Times New Roman" w:hAnsi="Times New Roman" w:cs="Times New Roman"/>
                <w:b/>
                <w:sz w:val="24"/>
                <w:szCs w:val="24"/>
              </w:rPr>
              <w:t>ра ГБУЗ «Морозовская ДГКБ ДЗМ»)</w:t>
            </w:r>
          </w:p>
          <w:p w:rsidR="005D0FF9" w:rsidRPr="00A822DC" w:rsidRDefault="005D0FF9" w:rsidP="005D0FF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7F" w:rsidRDefault="005D0FF9" w:rsidP="005D0FF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DC">
              <w:rPr>
                <w:rFonts w:ascii="Times New Roman" w:hAnsi="Times New Roman" w:cs="Times New Roman"/>
                <w:sz w:val="24"/>
                <w:szCs w:val="24"/>
              </w:rPr>
              <w:t>Будет представлен клинический случай. Разбор диагностического алгоритма, тактики ведения пациента.</w:t>
            </w:r>
          </w:p>
          <w:p w:rsidR="005D0FF9" w:rsidRPr="00A822DC" w:rsidRDefault="005D0FF9" w:rsidP="005D0FF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7F" w:rsidRPr="0009188A" w:rsidRDefault="0086607F" w:rsidP="00B47C94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  <w:proofErr w:type="spellStart"/>
            <w:r w:rsidRPr="0009188A">
              <w:rPr>
                <w:rFonts w:ascii="Times New Roman" w:hAnsi="Times New Roman" w:cs="Times New Roman"/>
                <w:i/>
                <w:sz w:val="24"/>
                <w:szCs w:val="24"/>
              </w:rPr>
              <w:t>Егито</w:t>
            </w:r>
            <w:proofErr w:type="spellEnd"/>
            <w:r w:rsidRPr="00091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188A">
              <w:rPr>
                <w:rFonts w:ascii="Times New Roman" w:hAnsi="Times New Roman" w:cs="Times New Roman"/>
                <w:i/>
                <w:sz w:val="24"/>
                <w:szCs w:val="24"/>
              </w:rPr>
              <w:t>Клаудиа</w:t>
            </w:r>
            <w:proofErr w:type="spellEnd"/>
            <w:r w:rsidRPr="00091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188A">
              <w:rPr>
                <w:rFonts w:ascii="Times New Roman" w:hAnsi="Times New Roman" w:cs="Times New Roman"/>
                <w:i/>
                <w:sz w:val="24"/>
                <w:szCs w:val="24"/>
              </w:rPr>
              <w:t>Кристоваовна</w:t>
            </w:r>
            <w:proofErr w:type="spellEnd"/>
          </w:p>
          <w:p w:rsidR="00B47592" w:rsidRPr="00A321FA" w:rsidRDefault="00B47592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92" w:rsidRPr="00A321FA" w:rsidTr="00C060CE">
        <w:trPr>
          <w:trHeight w:val="411"/>
        </w:trPr>
        <w:tc>
          <w:tcPr>
            <w:tcW w:w="1844" w:type="dxa"/>
            <w:vAlign w:val="center"/>
          </w:tcPr>
          <w:p w:rsidR="00B47592" w:rsidRPr="00A321FA" w:rsidRDefault="0086607F" w:rsidP="005F56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465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305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65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465C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305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51" w:type="dxa"/>
            <w:shd w:val="clear" w:color="auto" w:fill="auto"/>
          </w:tcPr>
          <w:p w:rsidR="00B47592" w:rsidRPr="00A321FA" w:rsidRDefault="00A11628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FA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B47592" w:rsidRPr="00A321FA" w:rsidTr="00C060CE">
        <w:tc>
          <w:tcPr>
            <w:tcW w:w="1844" w:type="dxa"/>
            <w:vAlign w:val="center"/>
          </w:tcPr>
          <w:p w:rsidR="00B47592" w:rsidRPr="00A321FA" w:rsidRDefault="00650421" w:rsidP="005F56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65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465C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305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B40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465C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051" w:type="dxa"/>
            <w:shd w:val="clear" w:color="auto" w:fill="auto"/>
          </w:tcPr>
          <w:p w:rsidR="00B47592" w:rsidRPr="00A321FA" w:rsidRDefault="00A11628" w:rsidP="00B47C9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FA">
              <w:rPr>
                <w:rFonts w:ascii="Times New Roman" w:hAnsi="Times New Roman" w:cs="Times New Roman"/>
                <w:sz w:val="24"/>
                <w:szCs w:val="24"/>
              </w:rPr>
              <w:t>Дискуссия. Закрытие школы</w:t>
            </w:r>
          </w:p>
        </w:tc>
      </w:tr>
    </w:tbl>
    <w:p w:rsidR="00B47592" w:rsidRDefault="00A1162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85090</wp:posOffset>
            </wp:positionV>
            <wp:extent cx="1271905" cy="500380"/>
            <wp:effectExtent l="0" t="0" r="0" b="0"/>
            <wp:wrapNone/>
            <wp:docPr id="1" name="image1.png" descr="C:\Users\TSkvortcova\Desktop\Безымянный 11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TSkvortcova\Desktop\Безымянный 111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500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47592" w:rsidRDefault="00A1162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программного комитета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Т.А. Скворцова</w:t>
      </w:r>
      <w:r w:rsidR="00FE7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B47592" w:rsidSect="00B47592">
      <w:pgSz w:w="11906" w:h="16838"/>
      <w:pgMar w:top="1134" w:right="991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92"/>
    <w:rsid w:val="000614AA"/>
    <w:rsid w:val="00080EA9"/>
    <w:rsid w:val="00082C33"/>
    <w:rsid w:val="000D1FA7"/>
    <w:rsid w:val="001040D1"/>
    <w:rsid w:val="00130507"/>
    <w:rsid w:val="001775B2"/>
    <w:rsid w:val="001A112B"/>
    <w:rsid w:val="001A2530"/>
    <w:rsid w:val="001B5B5F"/>
    <w:rsid w:val="001C0E4B"/>
    <w:rsid w:val="001E7529"/>
    <w:rsid w:val="0021329D"/>
    <w:rsid w:val="00214149"/>
    <w:rsid w:val="002158AE"/>
    <w:rsid w:val="002471A5"/>
    <w:rsid w:val="00270A23"/>
    <w:rsid w:val="00281708"/>
    <w:rsid w:val="0028215D"/>
    <w:rsid w:val="00285125"/>
    <w:rsid w:val="003000FA"/>
    <w:rsid w:val="003153AB"/>
    <w:rsid w:val="00320AA9"/>
    <w:rsid w:val="00340258"/>
    <w:rsid w:val="003719E8"/>
    <w:rsid w:val="0038087F"/>
    <w:rsid w:val="003E0B0B"/>
    <w:rsid w:val="004113F8"/>
    <w:rsid w:val="00414988"/>
    <w:rsid w:val="00453723"/>
    <w:rsid w:val="0046436B"/>
    <w:rsid w:val="004A084C"/>
    <w:rsid w:val="004B2399"/>
    <w:rsid w:val="004B7CB7"/>
    <w:rsid w:val="004C40C7"/>
    <w:rsid w:val="004F7E5F"/>
    <w:rsid w:val="005033DE"/>
    <w:rsid w:val="00543907"/>
    <w:rsid w:val="00566741"/>
    <w:rsid w:val="0057336F"/>
    <w:rsid w:val="00577FEB"/>
    <w:rsid w:val="005C0092"/>
    <w:rsid w:val="005D0FF9"/>
    <w:rsid w:val="005D6683"/>
    <w:rsid w:val="005F5672"/>
    <w:rsid w:val="00616295"/>
    <w:rsid w:val="00650421"/>
    <w:rsid w:val="006B0BBA"/>
    <w:rsid w:val="006E5F68"/>
    <w:rsid w:val="0073102F"/>
    <w:rsid w:val="00766218"/>
    <w:rsid w:val="007E65DC"/>
    <w:rsid w:val="0086607F"/>
    <w:rsid w:val="008774DF"/>
    <w:rsid w:val="00884ED4"/>
    <w:rsid w:val="00894285"/>
    <w:rsid w:val="008F61C2"/>
    <w:rsid w:val="009171FB"/>
    <w:rsid w:val="0096476F"/>
    <w:rsid w:val="009661D7"/>
    <w:rsid w:val="0097291C"/>
    <w:rsid w:val="00973C36"/>
    <w:rsid w:val="00993AD3"/>
    <w:rsid w:val="00A061A8"/>
    <w:rsid w:val="00A11628"/>
    <w:rsid w:val="00A321FA"/>
    <w:rsid w:val="00A337A9"/>
    <w:rsid w:val="00A428B0"/>
    <w:rsid w:val="00A465C2"/>
    <w:rsid w:val="00AA6C39"/>
    <w:rsid w:val="00AE0546"/>
    <w:rsid w:val="00AF43F4"/>
    <w:rsid w:val="00B016BA"/>
    <w:rsid w:val="00B109FA"/>
    <w:rsid w:val="00B12032"/>
    <w:rsid w:val="00B15426"/>
    <w:rsid w:val="00B21518"/>
    <w:rsid w:val="00B23BAD"/>
    <w:rsid w:val="00B4090B"/>
    <w:rsid w:val="00B42BA8"/>
    <w:rsid w:val="00B44FCD"/>
    <w:rsid w:val="00B47592"/>
    <w:rsid w:val="00B47C94"/>
    <w:rsid w:val="00B84391"/>
    <w:rsid w:val="00BA47B2"/>
    <w:rsid w:val="00BC17EF"/>
    <w:rsid w:val="00C060CE"/>
    <w:rsid w:val="00CB12D4"/>
    <w:rsid w:val="00D3453F"/>
    <w:rsid w:val="00D4100F"/>
    <w:rsid w:val="00D51125"/>
    <w:rsid w:val="00D77ACB"/>
    <w:rsid w:val="00D77E96"/>
    <w:rsid w:val="00D858CD"/>
    <w:rsid w:val="00DD08E8"/>
    <w:rsid w:val="00DE5632"/>
    <w:rsid w:val="00E644CF"/>
    <w:rsid w:val="00E80D4C"/>
    <w:rsid w:val="00ED556E"/>
    <w:rsid w:val="00EE2BBD"/>
    <w:rsid w:val="00F27FAF"/>
    <w:rsid w:val="00F56E2B"/>
    <w:rsid w:val="00F85D15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BE408-26F8-534C-984E-4F55836C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BD"/>
  </w:style>
  <w:style w:type="paragraph" w:styleId="1">
    <w:name w:val="heading 1"/>
    <w:basedOn w:val="10"/>
    <w:next w:val="10"/>
    <w:rsid w:val="00B47592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319" w:hanging="319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10"/>
    <w:next w:val="10"/>
    <w:rsid w:val="00B4759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rsid w:val="00B4759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rsid w:val="00B4759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rsid w:val="00B47592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10"/>
    <w:next w:val="10"/>
    <w:rsid w:val="00B47592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47592"/>
  </w:style>
  <w:style w:type="table" w:customStyle="1" w:styleId="TableNormal">
    <w:name w:val="Table Normal"/>
    <w:rsid w:val="00B475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47592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a4">
    <w:name w:val="Subtitle"/>
    <w:basedOn w:val="10"/>
    <w:next w:val="10"/>
    <w:rsid w:val="00B4759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4759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B4759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B4759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B4759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B4759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B4759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A321FA"/>
    <w:pPr>
      <w:spacing w:after="0" w:line="240" w:lineRule="auto"/>
    </w:pPr>
  </w:style>
  <w:style w:type="paragraph" w:customStyle="1" w:styleId="11">
    <w:name w:val="Обычный1"/>
    <w:rsid w:val="004B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CC1C8-8D3F-47B1-B6CD-EC220663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2021-11-03T12:40:00Z</dcterms:created>
  <dcterms:modified xsi:type="dcterms:W3CDTF">2021-11-24T07:01:00Z</dcterms:modified>
</cp:coreProperties>
</file>