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Цикл «Ультразвуковая диагностика в педиатрии»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Научно-практическая школа с клиническим подходом к диагностике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Онлайн-формат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 </w:t>
      </w:r>
      <w:bookmarkStart w:id="0" w:name="_GoBack"/>
      <w:r/>
      <w:bookmarkEnd w:id="0"/>
      <w:r>
        <w:rPr>
          <w:rFonts w:ascii="Times New Roman" w:hAnsi="Times New Roman" w:cs="Times New Roman"/>
          <w:sz w:val="24"/>
          <w:szCs w:val="24"/>
        </w:rPr>
        <w:t xml:space="preserve">с</w:t>
      </w:r>
      <w:r>
        <w:rPr>
          <w:rFonts w:ascii="Times New Roman" w:hAnsi="Times New Roman" w:cs="Times New Roman"/>
          <w:sz w:val="24"/>
          <w:szCs w:val="24"/>
        </w:rPr>
        <w:t xml:space="preserve">ентября 2022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Продолжительность в академических часах – 3 часа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left="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Место проведения/ссылка: онлайн/ https://www.pediatrics.school/</w:t>
      </w:r>
      <w:r/>
    </w:p>
    <w:p>
      <w:pPr>
        <w:ind w:left="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 </w:t>
      </w:r>
      <w:r/>
    </w:p>
    <w:p>
      <w:pPr>
        <w:ind w:left="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i/>
          <w:color w:val="000000"/>
          <w:sz w:val="24"/>
        </w:rPr>
        <w:t xml:space="preserve">Образовательные цели: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 будут изучены особенности развития органов пищеварения у здоровых детей, а также их состояние при различных клинических ситуациях, усвоены симптомы анатомических и функциональных изменений печени, желчевыделительной системы.</w:t>
      </w:r>
      <w:r/>
    </w:p>
    <w:p>
      <w:pPr>
        <w:ind w:left="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i/>
          <w:color w:val="000000"/>
          <w:sz w:val="24"/>
        </w:rPr>
        <w:t xml:space="preserve">Ожидаемый образовательный результат: 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внедрение в практику единой методологии в оценке паренхимы печени, ее сосудов, желчного пузыря и протоков будет способствовать единой трактовке полученных результатов исследования.</w:t>
      </w:r>
      <w:r/>
    </w:p>
    <w:p>
      <w:pPr>
        <w:ind w:left="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Будут рассмотрены важнейшие для клинической оценки параметры состояния печеночной паренхимы, гемодинамических показателей, касающихся воротной вены и ее ветвей, печеночных вен, ветвей общепеченочной артерии, а также желчного пузыря и внепеченочных желчных 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протоков.</w:t>
      </w:r>
      <w:r/>
    </w:p>
    <w:p>
      <w:pPr>
        <w:ind w:left="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 </w:t>
      </w:r>
      <w:r/>
    </w:p>
    <w:p>
      <w:pPr>
        <w:ind w:left="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Предназначена для врачей следующих специальностей «Ультразвуковая диагностика», «Педиатрия», «Гастроэнтерология», «Детская хирургия», «Детские инфекционные болезни», «Неонатология».</w:t>
      </w:r>
      <w:r/>
    </w:p>
    <w:p>
      <w:pPr>
        <w:ind w:left="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 </w:t>
      </w:r>
      <w:r/>
    </w:p>
    <w:p>
      <w:pPr>
        <w:ind w:left="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4"/>
        </w:rPr>
        <w:t xml:space="preserve">Научный руководитель</w:t>
      </w:r>
      <w:r/>
    </w:p>
    <w:p>
      <w:pPr>
        <w:ind w:left="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4"/>
        </w:rPr>
        <w:t xml:space="preserve">Пыков Михаил Иванович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 – д. м. н., профессор, заведующий кафедрой лучевой диагностики детского возраста ФГБУ ДПО РМАНПО МЗ РФ, г. Москва</w:t>
      </w:r>
      <w:r/>
    </w:p>
    <w:p>
      <w:pPr>
        <w:ind w:left="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 </w:t>
      </w:r>
      <w:r/>
    </w:p>
    <w:p>
      <w:pPr>
        <w:ind w:left="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4"/>
        </w:rPr>
        <w:t xml:space="preserve">Лектор</w:t>
      </w:r>
      <w:r/>
    </w:p>
    <w:p>
      <w:pPr>
        <w:ind w:left="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4"/>
        </w:rPr>
        <w:t xml:space="preserve">Пыков Михаил Иванович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 - д. м. н., профессор, заведующий кафедрой лучевой диагностики детского возраста ФГБУ ДПО РМАНПО МЗ РФ, г. Москва</w:t>
      </w:r>
      <w:r/>
    </w:p>
    <w:p>
      <w:pPr>
        <w:ind w:left="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Общий стаж по специальности «Ультразвуковая диагностика» – 42 года.</w:t>
      </w:r>
      <w:r/>
    </w:p>
    <w:p>
      <w:pPr>
        <w:ind w:left="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Основные направления научной деятельности – лучевая диагностика в детской гастроэнтерологии, эндокринологии, неонатологии, нефрологии и урологии.</w:t>
      </w:r>
      <w:r/>
    </w:p>
    <w:p>
      <w:pPr>
        <w:ind w:left="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По данным РИНЦ: Хирш/число публикаций/цитирования: 16/450/2506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Научная программа</w:t>
      </w:r>
      <w:r/>
    </w:p>
    <w:p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tbl>
      <w:tblPr>
        <w:tblStyle w:val="820"/>
        <w:tblW w:w="0" w:type="auto"/>
        <w:tblLook w:val="04A0" w:firstRow="1" w:lastRow="0" w:firstColumn="1" w:lastColumn="0" w:noHBand="0" w:noVBand="1"/>
      </w:tblPr>
      <w:tblGrid>
        <w:gridCol w:w="1555"/>
        <w:gridCol w:w="7790"/>
      </w:tblGrid>
      <w:tr>
        <w:trPr/>
        <w:tc>
          <w:tcPr>
            <w:tcW w:w="155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:00-12:10</w:t>
            </w:r>
            <w:r/>
          </w:p>
        </w:tc>
        <w:tc>
          <w:tcPr>
            <w:tcW w:w="779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Открытие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155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12:10-12:50</w:t>
            </w:r>
            <w:r/>
          </w:p>
        </w:tc>
        <w:tc>
          <w:tcPr>
            <w:tcW w:w="779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формирования печени и желчевыделительной системы у ребенка. Варианты нормы. Оценка печеночной гемодинамики.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Ожидаемы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образовательный результат: слушатели будут использовать в своей практике критерии нормального развития печени и желчевыделительной системы у ребенка по возрастам.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Особое внимание будет обращено на развитие сосудистой системы печени у ребенка, возможности корректной оценки гемодинамики, варианты возрастных изменений, пограничных с патологией.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Будут обсуждаться вопросы:</w:t>
            </w:r>
            <w:r/>
          </w:p>
          <w:p>
            <w:pPr>
              <w:pStyle w:val="821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Методики оценки сегментарного строения печени, ее особенности у детей</w:t>
            </w:r>
            <w:r/>
          </w:p>
          <w:p>
            <w:pPr>
              <w:pStyle w:val="821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Методики измерения гемодинамических показателей</w:t>
            </w:r>
            <w:r/>
          </w:p>
          <w:p>
            <w:pPr>
              <w:pStyle w:val="821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Возможные ошибки, особенно у новорожденных детей.</w:t>
            </w:r>
            <w:r/>
          </w:p>
        </w:tc>
      </w:tr>
      <w:tr>
        <w:trPr/>
        <w:tc>
          <w:tcPr>
            <w:tcW w:w="155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12:50-13:30</w:t>
            </w:r>
            <w:r/>
          </w:p>
        </w:tc>
        <w:tc>
          <w:tcPr>
            <w:tcW w:w="779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Некоторые диффузные и очаговые изменения печени у детей.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Ожидаемый образовательный результат: слушатели познакомятся с самыми частыми изменениями паренхимы печени у детей в зависимости от возраста.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Будут обсуждаться вопросы:</w:t>
            </w:r>
            <w:r/>
          </w:p>
          <w:p>
            <w:pPr>
              <w:pStyle w:val="821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Возможности оценки эхогенности и структуры паренхимы печени</w:t>
            </w:r>
            <w:r/>
          </w:p>
          <w:p>
            <w:pPr>
              <w:pStyle w:val="821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Сочетание гемодинамических и паренхиматозных изменений в общей трактовке патологического процесса</w:t>
            </w:r>
            <w:r/>
          </w:p>
        </w:tc>
      </w:tr>
      <w:tr>
        <w:trPr/>
        <w:tc>
          <w:tcPr>
            <w:tcW w:w="155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13:30-14:10</w:t>
            </w:r>
            <w:r/>
          </w:p>
        </w:tc>
        <w:tc>
          <w:tcPr>
            <w:tcW w:w="779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ортальн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гипертензи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детей.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Ожидаемый образовательный результат: слушатели познакомятся с вариантами проявлений портальной гипертензии у ребенка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возможными «масками» этого состояния.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Будут обсуждаться вопросы:</w:t>
            </w:r>
            <w:r/>
          </w:p>
          <w:p>
            <w:pPr>
              <w:pStyle w:val="821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гемодинамики в воротной вене и ее притоках, артериальной гемодинамики, изменения кавальной составляющей</w:t>
            </w:r>
            <w:r/>
          </w:p>
          <w:p>
            <w:pPr>
              <w:pStyle w:val="821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Диагностическая ценность изучаемых симптомов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/>
          </w:p>
        </w:tc>
      </w:tr>
      <w:tr>
        <w:trPr/>
        <w:tc>
          <w:tcPr>
            <w:tcW w:w="155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14:10-14:30</w:t>
            </w:r>
            <w:r/>
          </w:p>
        </w:tc>
        <w:tc>
          <w:tcPr>
            <w:tcW w:w="779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Ответы на вопросы</w:t>
            </w:r>
            <w:r/>
          </w:p>
        </w:tc>
      </w:tr>
      <w:tr>
        <w:trPr/>
        <w:tc>
          <w:tcPr>
            <w:tcW w:w="155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14:30</w:t>
            </w:r>
            <w:r/>
          </w:p>
        </w:tc>
        <w:tc>
          <w:tcPr>
            <w:tcW w:w="779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Закрытие школы.</w:t>
            </w:r>
            <w:r/>
          </w:p>
        </w:tc>
      </w:tr>
    </w:tbl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Научный руководитель                                                Пыков Михаил Иванович</w:t>
      </w:r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Wingdings">
    <w:panose1 w:val="05010000000000000000"/>
  </w:font>
  <w:font w:name="Courier New">
    <w:panose1 w:val="02070409020205020404"/>
  </w:font>
  <w:font w:name="Symbol">
    <w:panose1 w:val="05010000000000000000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40">
    <w:name w:val="Heading 1"/>
    <w:basedOn w:val="816"/>
    <w:next w:val="816"/>
    <w:link w:val="641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641">
    <w:name w:val="Heading 1 Char"/>
    <w:basedOn w:val="817"/>
    <w:link w:val="640"/>
    <w:uiPriority w:val="9"/>
    <w:rPr>
      <w:rFonts w:ascii="Arial" w:hAnsi="Arial" w:cs="Arial" w:eastAsia="Arial"/>
      <w:sz w:val="40"/>
      <w:szCs w:val="40"/>
    </w:rPr>
  </w:style>
  <w:style w:type="paragraph" w:styleId="642">
    <w:name w:val="Heading 2"/>
    <w:basedOn w:val="816"/>
    <w:next w:val="816"/>
    <w:link w:val="643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643">
    <w:name w:val="Heading 2 Char"/>
    <w:basedOn w:val="817"/>
    <w:link w:val="642"/>
    <w:uiPriority w:val="9"/>
    <w:rPr>
      <w:rFonts w:ascii="Arial" w:hAnsi="Arial" w:cs="Arial" w:eastAsia="Arial"/>
      <w:sz w:val="34"/>
    </w:rPr>
  </w:style>
  <w:style w:type="paragraph" w:styleId="644">
    <w:name w:val="Heading 3"/>
    <w:basedOn w:val="816"/>
    <w:next w:val="816"/>
    <w:link w:val="645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645">
    <w:name w:val="Heading 3 Char"/>
    <w:basedOn w:val="817"/>
    <w:link w:val="644"/>
    <w:uiPriority w:val="9"/>
    <w:rPr>
      <w:rFonts w:ascii="Arial" w:hAnsi="Arial" w:cs="Arial" w:eastAsia="Arial"/>
      <w:sz w:val="30"/>
      <w:szCs w:val="30"/>
    </w:rPr>
  </w:style>
  <w:style w:type="paragraph" w:styleId="646">
    <w:name w:val="Heading 4"/>
    <w:basedOn w:val="816"/>
    <w:next w:val="816"/>
    <w:link w:val="647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647">
    <w:name w:val="Heading 4 Char"/>
    <w:basedOn w:val="817"/>
    <w:link w:val="646"/>
    <w:uiPriority w:val="9"/>
    <w:rPr>
      <w:rFonts w:ascii="Arial" w:hAnsi="Arial" w:cs="Arial" w:eastAsia="Arial"/>
      <w:b/>
      <w:bCs/>
      <w:sz w:val="26"/>
      <w:szCs w:val="26"/>
    </w:rPr>
  </w:style>
  <w:style w:type="paragraph" w:styleId="648">
    <w:name w:val="Heading 5"/>
    <w:basedOn w:val="816"/>
    <w:next w:val="816"/>
    <w:link w:val="649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649">
    <w:name w:val="Heading 5 Char"/>
    <w:basedOn w:val="817"/>
    <w:link w:val="648"/>
    <w:uiPriority w:val="9"/>
    <w:rPr>
      <w:rFonts w:ascii="Arial" w:hAnsi="Arial" w:cs="Arial" w:eastAsia="Arial"/>
      <w:b/>
      <w:bCs/>
      <w:sz w:val="24"/>
      <w:szCs w:val="24"/>
    </w:rPr>
  </w:style>
  <w:style w:type="paragraph" w:styleId="650">
    <w:name w:val="Heading 6"/>
    <w:basedOn w:val="816"/>
    <w:next w:val="816"/>
    <w:link w:val="651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651">
    <w:name w:val="Heading 6 Char"/>
    <w:basedOn w:val="817"/>
    <w:link w:val="650"/>
    <w:uiPriority w:val="9"/>
    <w:rPr>
      <w:rFonts w:ascii="Arial" w:hAnsi="Arial" w:cs="Arial" w:eastAsia="Arial"/>
      <w:b/>
      <w:bCs/>
      <w:sz w:val="22"/>
      <w:szCs w:val="22"/>
    </w:rPr>
  </w:style>
  <w:style w:type="paragraph" w:styleId="652">
    <w:name w:val="Heading 7"/>
    <w:basedOn w:val="816"/>
    <w:next w:val="816"/>
    <w:link w:val="653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653">
    <w:name w:val="Heading 7 Char"/>
    <w:basedOn w:val="817"/>
    <w:link w:val="65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54">
    <w:name w:val="Heading 8"/>
    <w:basedOn w:val="816"/>
    <w:next w:val="816"/>
    <w:link w:val="655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655">
    <w:name w:val="Heading 8 Char"/>
    <w:basedOn w:val="817"/>
    <w:link w:val="654"/>
    <w:uiPriority w:val="9"/>
    <w:rPr>
      <w:rFonts w:ascii="Arial" w:hAnsi="Arial" w:cs="Arial" w:eastAsia="Arial"/>
      <w:i/>
      <w:iCs/>
      <w:sz w:val="22"/>
      <w:szCs w:val="22"/>
    </w:rPr>
  </w:style>
  <w:style w:type="paragraph" w:styleId="656">
    <w:name w:val="Heading 9"/>
    <w:basedOn w:val="816"/>
    <w:next w:val="816"/>
    <w:link w:val="657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657">
    <w:name w:val="Heading 9 Char"/>
    <w:basedOn w:val="817"/>
    <w:link w:val="656"/>
    <w:uiPriority w:val="9"/>
    <w:rPr>
      <w:rFonts w:ascii="Arial" w:hAnsi="Arial" w:cs="Arial" w:eastAsia="Arial"/>
      <w:i/>
      <w:iCs/>
      <w:sz w:val="21"/>
      <w:szCs w:val="21"/>
    </w:rPr>
  </w:style>
  <w:style w:type="paragraph" w:styleId="658">
    <w:name w:val="No Spacing"/>
    <w:uiPriority w:val="1"/>
    <w:qFormat/>
    <w:pPr>
      <w:spacing w:before="0" w:after="0" w:line="240" w:lineRule="auto"/>
    </w:pPr>
  </w:style>
  <w:style w:type="paragraph" w:styleId="659">
    <w:name w:val="Title"/>
    <w:basedOn w:val="816"/>
    <w:next w:val="816"/>
    <w:link w:val="660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60">
    <w:name w:val="Title Char"/>
    <w:basedOn w:val="817"/>
    <w:link w:val="659"/>
    <w:uiPriority w:val="10"/>
    <w:rPr>
      <w:sz w:val="48"/>
      <w:szCs w:val="48"/>
    </w:rPr>
  </w:style>
  <w:style w:type="paragraph" w:styleId="661">
    <w:name w:val="Subtitle"/>
    <w:basedOn w:val="816"/>
    <w:next w:val="816"/>
    <w:link w:val="662"/>
    <w:uiPriority w:val="11"/>
    <w:qFormat/>
    <w:pPr>
      <w:spacing w:before="200" w:after="200"/>
    </w:pPr>
    <w:rPr>
      <w:sz w:val="24"/>
      <w:szCs w:val="24"/>
    </w:rPr>
  </w:style>
  <w:style w:type="character" w:styleId="662">
    <w:name w:val="Subtitle Char"/>
    <w:basedOn w:val="817"/>
    <w:link w:val="661"/>
    <w:uiPriority w:val="11"/>
    <w:rPr>
      <w:sz w:val="24"/>
      <w:szCs w:val="24"/>
    </w:rPr>
  </w:style>
  <w:style w:type="paragraph" w:styleId="663">
    <w:name w:val="Quote"/>
    <w:basedOn w:val="816"/>
    <w:next w:val="816"/>
    <w:link w:val="664"/>
    <w:uiPriority w:val="29"/>
    <w:qFormat/>
    <w:pPr>
      <w:ind w:left="720" w:right="720"/>
    </w:pPr>
    <w:rPr>
      <w:i/>
    </w:rPr>
  </w:style>
  <w:style w:type="character" w:styleId="664">
    <w:name w:val="Quote Char"/>
    <w:link w:val="663"/>
    <w:uiPriority w:val="29"/>
    <w:rPr>
      <w:i/>
    </w:rPr>
  </w:style>
  <w:style w:type="paragraph" w:styleId="665">
    <w:name w:val="Intense Quote"/>
    <w:basedOn w:val="816"/>
    <w:next w:val="816"/>
    <w:link w:val="666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6">
    <w:name w:val="Intense Quote Char"/>
    <w:link w:val="665"/>
    <w:uiPriority w:val="30"/>
    <w:rPr>
      <w:i/>
    </w:rPr>
  </w:style>
  <w:style w:type="paragraph" w:styleId="667">
    <w:name w:val="Header"/>
    <w:basedOn w:val="816"/>
    <w:link w:val="668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8">
    <w:name w:val="Header Char"/>
    <w:basedOn w:val="817"/>
    <w:link w:val="667"/>
    <w:uiPriority w:val="99"/>
  </w:style>
  <w:style w:type="paragraph" w:styleId="669">
    <w:name w:val="Footer"/>
    <w:basedOn w:val="816"/>
    <w:link w:val="67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70">
    <w:name w:val="Footer Char"/>
    <w:basedOn w:val="817"/>
    <w:link w:val="669"/>
    <w:uiPriority w:val="99"/>
  </w:style>
  <w:style w:type="paragraph" w:styleId="671">
    <w:name w:val="Caption"/>
    <w:basedOn w:val="816"/>
    <w:next w:val="816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72">
    <w:name w:val="Caption Char"/>
    <w:basedOn w:val="671"/>
    <w:link w:val="669"/>
    <w:uiPriority w:val="99"/>
  </w:style>
  <w:style w:type="table" w:styleId="673">
    <w:name w:val="Table Grid Light"/>
    <w:basedOn w:val="81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4">
    <w:name w:val="Plain Table 1"/>
    <w:basedOn w:val="81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5">
    <w:name w:val="Plain Table 2"/>
    <w:basedOn w:val="818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6">
    <w:name w:val="Plain Table 3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7">
    <w:name w:val="Plain Table 4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Plain Table 5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9">
    <w:name w:val="Grid Table 1 Light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1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2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1 Light - Accent 3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>
    <w:name w:val="Grid Table 1 Light - Accent 4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Grid Table 1 Light - Accent 5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5">
    <w:name w:val="Grid Table 1 Light - Accent 6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>
    <w:name w:val="Grid Table 2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2 - Accent 1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2 - Accent 2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2 - Accent 3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2 - Accent 4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2 - Accent 5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2 - Accent 6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3 - Accent 1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3 - Accent 2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3 - Accent 3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7">
    <w:name w:val="Grid Table 3 - Accent 4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8">
    <w:name w:val="Grid Table 3 - Accent 5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9">
    <w:name w:val="Grid Table 3 - Accent 6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0">
    <w:name w:val="Grid Table 4"/>
    <w:basedOn w:val="8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01">
    <w:name w:val="Grid Table 4 - Accent 1"/>
    <w:basedOn w:val="8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02">
    <w:name w:val="Grid Table 4 - Accent 2"/>
    <w:basedOn w:val="8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03">
    <w:name w:val="Grid Table 4 - Accent 3"/>
    <w:basedOn w:val="8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04">
    <w:name w:val="Grid Table 4 - Accent 4"/>
    <w:basedOn w:val="8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5">
    <w:name w:val="Grid Table 4 - Accent 5"/>
    <w:basedOn w:val="8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6">
    <w:name w:val="Grid Table 4 - Accent 6"/>
    <w:basedOn w:val="8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7">
    <w:name w:val="Grid Table 5 Dark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8">
    <w:name w:val="Grid Table 5 Dark- Accent 1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09">
    <w:name w:val="Grid Table 5 Dark - Accent 2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10">
    <w:name w:val="Grid Table 5 Dark - Accent 3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11">
    <w:name w:val="Grid Table 5 Dark- Accent 4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12">
    <w:name w:val="Grid Table 5 Dark - Accent 5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13">
    <w:name w:val="Grid Table 5 Dark - Accent 6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14">
    <w:name w:val="Grid Table 6 Colorful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5">
    <w:name w:val="Grid Table 6 Colorful - Accent 1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6">
    <w:name w:val="Grid Table 6 Colorful - Accent 2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7">
    <w:name w:val="Grid Table 6 Colorful - Accent 3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8">
    <w:name w:val="Grid Table 6 Colorful - Accent 4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9">
    <w:name w:val="Grid Table 6 Colorful - Accent 5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0">
    <w:name w:val="Grid Table 6 Colorful - Accent 6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1">
    <w:name w:val="Grid Table 7 Colorful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7 Colorful - Accent 1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7 Colorful - Accent 2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7 Colorful - Accent 3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7 Colorful - Accent 4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Grid Table 7 Colorful - Accent 5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Grid Table 7 Colorful - Accent 6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1 Light - Accent 1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List Table 1 Light - Accent 2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List Table 1 Light - Accent 3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List Table 1 Light - Accent 4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List Table 1 Light - Accent 5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List Table 1 Light - Accent 6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List Table 2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6">
    <w:name w:val="List Table 2 - Accent 1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7">
    <w:name w:val="List Table 2 - Accent 2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8">
    <w:name w:val="List Table 2 - Accent 3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9">
    <w:name w:val="List Table 2 - Accent 4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40">
    <w:name w:val="List Table 2 - Accent 5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41">
    <w:name w:val="List Table 2 - Accent 6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42">
    <w:name w:val="List Table 3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1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2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3 - Accent 3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3 - Accent 4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3 - Accent 5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3 - Accent 6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1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2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4 - Accent 3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4 - Accent 4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4 - Accent 5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4 - Accent 6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5 Dark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1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2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5 Dark - Accent 3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0">
    <w:name w:val="List Table 5 Dark - Accent 4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1">
    <w:name w:val="List Table 5 Dark - Accent 5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2">
    <w:name w:val="List Table 5 Dark - Accent 6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3">
    <w:name w:val="List Table 6 Colorful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64">
    <w:name w:val="List Table 6 Colorful - Accent 1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5">
    <w:name w:val="List Table 6 Colorful - Accent 2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6">
    <w:name w:val="List Table 6 Colorful - Accent 3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7">
    <w:name w:val="List Table 6 Colorful - Accent 4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8">
    <w:name w:val="List Table 6 Colorful - Accent 5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9">
    <w:name w:val="List Table 6 Colorful - Accent 6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70">
    <w:name w:val="List Table 7 Colorful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71">
    <w:name w:val="List Table 7 Colorful - Accent 1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72">
    <w:name w:val="List Table 7 Colorful - Accent 2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73">
    <w:name w:val="List Table 7 Colorful - Accent 3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74">
    <w:name w:val="List Table 7 Colorful - Accent 4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75">
    <w:name w:val="List Table 7 Colorful - Accent 5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76">
    <w:name w:val="List Table 7 Colorful - Accent 6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77">
    <w:name w:val="Lined - Accent"/>
    <w:basedOn w:val="8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8">
    <w:name w:val="Lined - Accent 1"/>
    <w:basedOn w:val="8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79">
    <w:name w:val="Lined - Accent 2"/>
    <w:basedOn w:val="8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80">
    <w:name w:val="Lined - Accent 3"/>
    <w:basedOn w:val="8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81">
    <w:name w:val="Lined - Accent 4"/>
    <w:basedOn w:val="8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82">
    <w:name w:val="Lined - Accent 5"/>
    <w:basedOn w:val="8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83">
    <w:name w:val="Lined - Accent 6"/>
    <w:basedOn w:val="8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84">
    <w:name w:val="Bordered &amp; Lined - Accent"/>
    <w:basedOn w:val="8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5">
    <w:name w:val="Bordered &amp; Lined - Accent 1"/>
    <w:basedOn w:val="8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86">
    <w:name w:val="Bordered &amp; Lined - Accent 2"/>
    <w:basedOn w:val="8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87">
    <w:name w:val="Bordered &amp; Lined - Accent 3"/>
    <w:basedOn w:val="8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88">
    <w:name w:val="Bordered &amp; Lined - Accent 4"/>
    <w:basedOn w:val="8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89">
    <w:name w:val="Bordered &amp; Lined - Accent 5"/>
    <w:basedOn w:val="8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90">
    <w:name w:val="Bordered &amp; Lined - Accent 6"/>
    <w:basedOn w:val="8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91">
    <w:name w:val="Bordered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92">
    <w:name w:val="Bordered - Accent 1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93">
    <w:name w:val="Bordered - Accent 2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94">
    <w:name w:val="Bordered - Accent 3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5">
    <w:name w:val="Bordered - Accent 4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6">
    <w:name w:val="Bordered - Accent 5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7">
    <w:name w:val="Bordered - Accent 6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798">
    <w:name w:val="Hyperlink"/>
    <w:uiPriority w:val="99"/>
    <w:unhideWhenUsed/>
    <w:rPr>
      <w:color w:val="0000FF" w:themeColor="hyperlink"/>
      <w:u w:val="single"/>
    </w:rPr>
  </w:style>
  <w:style w:type="paragraph" w:styleId="799">
    <w:name w:val="footnote text"/>
    <w:basedOn w:val="816"/>
    <w:link w:val="800"/>
    <w:uiPriority w:val="99"/>
    <w:semiHidden/>
    <w:unhideWhenUsed/>
    <w:pPr>
      <w:spacing w:after="40" w:line="240" w:lineRule="auto"/>
    </w:pPr>
    <w:rPr>
      <w:sz w:val="18"/>
    </w:rPr>
  </w:style>
  <w:style w:type="character" w:styleId="800">
    <w:name w:val="Footnote Text Char"/>
    <w:link w:val="799"/>
    <w:uiPriority w:val="99"/>
    <w:rPr>
      <w:sz w:val="18"/>
    </w:rPr>
  </w:style>
  <w:style w:type="character" w:styleId="801">
    <w:name w:val="footnote reference"/>
    <w:basedOn w:val="817"/>
    <w:uiPriority w:val="99"/>
    <w:unhideWhenUsed/>
    <w:rPr>
      <w:vertAlign w:val="superscript"/>
    </w:rPr>
  </w:style>
  <w:style w:type="paragraph" w:styleId="802">
    <w:name w:val="endnote text"/>
    <w:basedOn w:val="816"/>
    <w:link w:val="803"/>
    <w:uiPriority w:val="99"/>
    <w:semiHidden/>
    <w:unhideWhenUsed/>
    <w:pPr>
      <w:spacing w:after="0" w:line="240" w:lineRule="auto"/>
    </w:pPr>
    <w:rPr>
      <w:sz w:val="20"/>
    </w:rPr>
  </w:style>
  <w:style w:type="character" w:styleId="803">
    <w:name w:val="Endnote Text Char"/>
    <w:link w:val="802"/>
    <w:uiPriority w:val="99"/>
    <w:rPr>
      <w:sz w:val="20"/>
    </w:rPr>
  </w:style>
  <w:style w:type="character" w:styleId="804">
    <w:name w:val="endnote reference"/>
    <w:basedOn w:val="817"/>
    <w:uiPriority w:val="99"/>
    <w:semiHidden/>
    <w:unhideWhenUsed/>
    <w:rPr>
      <w:vertAlign w:val="superscript"/>
    </w:rPr>
  </w:style>
  <w:style w:type="paragraph" w:styleId="805">
    <w:name w:val="toc 1"/>
    <w:basedOn w:val="816"/>
    <w:next w:val="816"/>
    <w:uiPriority w:val="39"/>
    <w:unhideWhenUsed/>
    <w:pPr>
      <w:ind w:left="0" w:right="0" w:firstLine="0"/>
      <w:spacing w:after="57"/>
    </w:pPr>
  </w:style>
  <w:style w:type="paragraph" w:styleId="806">
    <w:name w:val="toc 2"/>
    <w:basedOn w:val="816"/>
    <w:next w:val="816"/>
    <w:uiPriority w:val="39"/>
    <w:unhideWhenUsed/>
    <w:pPr>
      <w:ind w:left="283" w:right="0" w:firstLine="0"/>
      <w:spacing w:after="57"/>
    </w:pPr>
  </w:style>
  <w:style w:type="paragraph" w:styleId="807">
    <w:name w:val="toc 3"/>
    <w:basedOn w:val="816"/>
    <w:next w:val="816"/>
    <w:uiPriority w:val="39"/>
    <w:unhideWhenUsed/>
    <w:pPr>
      <w:ind w:left="567" w:right="0" w:firstLine="0"/>
      <w:spacing w:after="57"/>
    </w:pPr>
  </w:style>
  <w:style w:type="paragraph" w:styleId="808">
    <w:name w:val="toc 4"/>
    <w:basedOn w:val="816"/>
    <w:next w:val="816"/>
    <w:uiPriority w:val="39"/>
    <w:unhideWhenUsed/>
    <w:pPr>
      <w:ind w:left="850" w:right="0" w:firstLine="0"/>
      <w:spacing w:after="57"/>
    </w:pPr>
  </w:style>
  <w:style w:type="paragraph" w:styleId="809">
    <w:name w:val="toc 5"/>
    <w:basedOn w:val="816"/>
    <w:next w:val="816"/>
    <w:uiPriority w:val="39"/>
    <w:unhideWhenUsed/>
    <w:pPr>
      <w:ind w:left="1134" w:right="0" w:firstLine="0"/>
      <w:spacing w:after="57"/>
    </w:pPr>
  </w:style>
  <w:style w:type="paragraph" w:styleId="810">
    <w:name w:val="toc 6"/>
    <w:basedOn w:val="816"/>
    <w:next w:val="816"/>
    <w:uiPriority w:val="39"/>
    <w:unhideWhenUsed/>
    <w:pPr>
      <w:ind w:left="1417" w:right="0" w:firstLine="0"/>
      <w:spacing w:after="57"/>
    </w:pPr>
  </w:style>
  <w:style w:type="paragraph" w:styleId="811">
    <w:name w:val="toc 7"/>
    <w:basedOn w:val="816"/>
    <w:next w:val="816"/>
    <w:uiPriority w:val="39"/>
    <w:unhideWhenUsed/>
    <w:pPr>
      <w:ind w:left="1701" w:right="0" w:firstLine="0"/>
      <w:spacing w:after="57"/>
    </w:pPr>
  </w:style>
  <w:style w:type="paragraph" w:styleId="812">
    <w:name w:val="toc 8"/>
    <w:basedOn w:val="816"/>
    <w:next w:val="816"/>
    <w:uiPriority w:val="39"/>
    <w:unhideWhenUsed/>
    <w:pPr>
      <w:ind w:left="1984" w:right="0" w:firstLine="0"/>
      <w:spacing w:after="57"/>
    </w:pPr>
  </w:style>
  <w:style w:type="paragraph" w:styleId="813">
    <w:name w:val="toc 9"/>
    <w:basedOn w:val="816"/>
    <w:next w:val="816"/>
    <w:uiPriority w:val="39"/>
    <w:unhideWhenUsed/>
    <w:pPr>
      <w:ind w:left="2268" w:right="0" w:firstLine="0"/>
      <w:spacing w:after="57"/>
    </w:pPr>
  </w:style>
  <w:style w:type="paragraph" w:styleId="814">
    <w:name w:val="TOC Heading"/>
    <w:uiPriority w:val="39"/>
    <w:unhideWhenUsed/>
  </w:style>
  <w:style w:type="paragraph" w:styleId="815">
    <w:name w:val="table of figures"/>
    <w:basedOn w:val="816"/>
    <w:next w:val="816"/>
    <w:uiPriority w:val="99"/>
    <w:unhideWhenUsed/>
    <w:pPr>
      <w:spacing w:after="0" w:afterAutospacing="0"/>
    </w:pPr>
  </w:style>
  <w:style w:type="paragraph" w:styleId="816" w:default="1">
    <w:name w:val="Normal"/>
    <w:qFormat/>
  </w:style>
  <w:style w:type="character" w:styleId="817" w:default="1">
    <w:name w:val="Default Paragraph Font"/>
    <w:uiPriority w:val="1"/>
    <w:semiHidden/>
    <w:unhideWhenUsed/>
  </w:style>
  <w:style w:type="table" w:styleId="81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9" w:default="1">
    <w:name w:val="No List"/>
    <w:uiPriority w:val="99"/>
    <w:semiHidden/>
    <w:unhideWhenUsed/>
  </w:style>
  <w:style w:type="table" w:styleId="820">
    <w:name w:val="Table Grid"/>
    <w:basedOn w:val="818"/>
    <w:uiPriority w:val="3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821">
    <w:name w:val="List Paragraph"/>
    <w:basedOn w:val="816"/>
    <w:uiPriority w:val="34"/>
    <w:qFormat/>
    <w:pPr>
      <w:contextualSpacing/>
      <w:ind w:left="7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R7-Office/7.0.1.62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 rmevent</cp:lastModifiedBy>
  <cp:revision>8</cp:revision>
  <dcterms:created xsi:type="dcterms:W3CDTF">2022-04-12T07:05:00Z</dcterms:created>
  <dcterms:modified xsi:type="dcterms:W3CDTF">2022-08-18T11:08:08Z</dcterms:modified>
</cp:coreProperties>
</file>