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64" w:rsidRDefault="00F878A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878AE">
        <w:rPr>
          <w:rFonts w:ascii="Times New Roman" w:hAnsi="Times New Roman" w:cs="Times New Roman"/>
          <w:sz w:val="36"/>
          <w:szCs w:val="36"/>
        </w:rPr>
        <w:t>Вебинар</w:t>
      </w:r>
      <w:proofErr w:type="spellEnd"/>
      <w:r w:rsidRPr="00F878AE">
        <w:rPr>
          <w:rFonts w:ascii="Times New Roman" w:hAnsi="Times New Roman" w:cs="Times New Roman"/>
          <w:sz w:val="36"/>
          <w:szCs w:val="36"/>
        </w:rPr>
        <w:t xml:space="preserve"> «</w:t>
      </w:r>
      <w:hyperlink r:id="rId6" w:history="1">
        <w:r w:rsidRPr="00F878AE">
          <w:rPr>
            <w:rStyle w:val="a8"/>
            <w:rFonts w:ascii="Times New Roman" w:hAnsi="Times New Roman" w:cs="Times New Roman"/>
            <w:b/>
            <w:bCs/>
            <w:color w:val="000000"/>
            <w:sz w:val="36"/>
            <w:szCs w:val="36"/>
            <w:shd w:val="clear" w:color="auto" w:fill="FFFFFF"/>
          </w:rPr>
          <w:t>Алгоритмы ведения детей с ЛОР-патологией: актуальные вопросы</w:t>
        </w:r>
      </w:hyperlink>
      <w:r w:rsidRPr="00F878AE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49"/>
        <w:gridCol w:w="12527"/>
      </w:tblGrid>
      <w:tr w:rsidR="00F878AE" w:rsidTr="00F878AE">
        <w:tc>
          <w:tcPr>
            <w:tcW w:w="3349" w:type="dxa"/>
          </w:tcPr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16:00-16:20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16:20-16:40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16:40-17:00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17:00-17:20</w:t>
            </w:r>
            <w:bookmarkStart w:id="0" w:name="_GoBack"/>
            <w:bookmarkEnd w:id="0"/>
          </w:p>
        </w:tc>
        <w:tc>
          <w:tcPr>
            <w:tcW w:w="12527" w:type="dxa"/>
          </w:tcPr>
          <w:p w:rsidR="00F878AE" w:rsidRDefault="00F878AE" w:rsidP="007204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Рациональное использование препаратов в ЛОР-практике и респираторной медицине с позиций доказательного подхода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Фарбер И.М. </w:t>
            </w: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В докладе представлена информация о рационализации и индивидуализации фармакотерапии для лечения и профилактики респираторных инфекций с позиций доказательной медицины. </w:t>
            </w: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Важное в педиатрической практике: алгоритм ведения детей с острым тонзиллитом</w:t>
            </w: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Е.П.</w:t>
            </w: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(при поддержке ООО «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Бионорика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», не аккредитовано баллами НМО)</w:t>
            </w:r>
          </w:p>
          <w:p w:rsidR="00F878AE" w:rsidRDefault="00F878AE" w:rsidP="007204B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докладе будут раскрыты вопросы этиологии, патогенеза, диагностики и дифференциальной диагностики острого тонзиллита у детей.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реабилитации детей первого года жизни с затруднением носового дыхания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F878AE" w:rsidRDefault="00F878AE" w:rsidP="007204BB">
            <w:pPr>
              <w:tabs>
                <w:tab w:val="left" w:pos="143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докладе представлены данные об особенностях организации реабилитационного процесса у детей первого года жизни с заболеваниями, затрудняющими носовое дыхание.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  <w:b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b/>
              </w:rPr>
            </w:pPr>
          </w:p>
          <w:p w:rsidR="00F878AE" w:rsidRDefault="00F878AE" w:rsidP="007204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Современные подходы при лечении отитов у детей 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Тулупов Д.А.</w:t>
            </w:r>
          </w:p>
          <w:p w:rsidR="00F878AE" w:rsidRDefault="00F878AE" w:rsidP="007204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Лектор расскажет об особенностях диагностического поиска и рационального выбора препаратов для стартовой терапии острого среднего отита у детей с позиций доказательной медицины, в свете актуальных клинических рекомендаций</w:t>
            </w:r>
          </w:p>
        </w:tc>
      </w:tr>
    </w:tbl>
    <w:p w:rsidR="00F878AE" w:rsidRPr="00F878AE" w:rsidRDefault="00F878AE">
      <w:pPr>
        <w:rPr>
          <w:rFonts w:ascii="Times New Roman" w:hAnsi="Times New Roman" w:cs="Times New Roman"/>
          <w:sz w:val="36"/>
          <w:szCs w:val="36"/>
        </w:rPr>
      </w:pPr>
    </w:p>
    <w:sectPr w:rsidR="00F878AE" w:rsidRPr="00F878AE" w:rsidSect="00F878A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A9" w:rsidRDefault="00D803A9" w:rsidP="00F878AE">
      <w:pPr>
        <w:spacing w:after="0" w:line="240" w:lineRule="auto"/>
      </w:pPr>
      <w:r>
        <w:separator/>
      </w:r>
    </w:p>
  </w:endnote>
  <w:endnote w:type="continuationSeparator" w:id="0">
    <w:p w:rsidR="00D803A9" w:rsidRDefault="00D803A9" w:rsidP="00F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A9" w:rsidRDefault="00D803A9" w:rsidP="00F878AE">
      <w:pPr>
        <w:spacing w:after="0" w:line="240" w:lineRule="auto"/>
      </w:pPr>
      <w:r>
        <w:separator/>
      </w:r>
    </w:p>
  </w:footnote>
  <w:footnote w:type="continuationSeparator" w:id="0">
    <w:p w:rsidR="00D803A9" w:rsidRDefault="00D803A9" w:rsidP="00F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E" w:rsidRDefault="00F87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EA"/>
    <w:rsid w:val="001F6BA8"/>
    <w:rsid w:val="00274007"/>
    <w:rsid w:val="00D803A9"/>
    <w:rsid w:val="00F878A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A1BB"/>
  <w15:chartTrackingRefBased/>
  <w15:docId w15:val="{47C25A3B-5A2C-4888-B028-F58ED787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8AE"/>
  </w:style>
  <w:style w:type="paragraph" w:styleId="a6">
    <w:name w:val="footer"/>
    <w:basedOn w:val="a"/>
    <w:link w:val="a7"/>
    <w:uiPriority w:val="99"/>
    <w:unhideWhenUsed/>
    <w:rsid w:val="00F8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8AE"/>
  </w:style>
  <w:style w:type="character" w:styleId="a8">
    <w:name w:val="Hyperlink"/>
    <w:basedOn w:val="a0"/>
    <w:uiPriority w:val="99"/>
    <w:semiHidden/>
    <w:unhideWhenUsed/>
    <w:rsid w:val="00F8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iatrics.school/events/algoritmy-vedeniya-detey-s-lor-patologiey-aktualnye-vopros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2023-05-22T11:47:00Z</dcterms:created>
  <dcterms:modified xsi:type="dcterms:W3CDTF">2023-05-22T11:54:00Z</dcterms:modified>
</cp:coreProperties>
</file>